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Investment in AI and cloud technology rebounds after three years of decline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Investment in artificial intelligence (AI) and cloud technology companies is showing a robust revival after three years of decline, according to a recent report by venture capital firm Accel. The organisation projects that the total funding will reach $79.2 billion by the end of 2024, marking a significant 27% increase from 2023's $62.5 billion.</w:t>
      </w:r>
      <w:r/>
    </w:p>
    <w:p>
      <w:r/>
      <w:r>
        <w:t>AI companies are commanding a substantial portion of this resurgence, constituting 40% of the projected 2024 figure, indicating sustained interest and confidence in AI technology. Over the course of 2023 and 2024, AI companies have attracted a cumulative $56 billion, with the United States capturing the lion's share of these investments, accounting for 86%. Within this domain, companies focusing on foundational AI models have claimed two-thirds of the total funding, amounting to $37 billion.</w:t>
      </w:r>
      <w:r/>
    </w:p>
    <w:p>
      <w:r/>
      <w:r>
        <w:t>Significant contributions to these staggering numbers have come from large-scale investments in the US, notably with OpenAI securing $6.6 billion, xAI receiving $6 billion, and Anthropic drawing in $4 billion. These substantial funding rounds have played a critical role in bolstering the perception and reality of US dominance in global AI investments.</w:t>
      </w:r>
      <w:r/>
    </w:p>
    <w:p>
      <w:r/>
      <w:r>
        <w:t>In the realm of generative AI (genAI), US-based private companies accumulated approximately $25 billion, compared to Europe's $6.4 billion. The report highlights that, while Europe's figures are currently lower, the continent's growth rate is more rapid. To provide context, in 2023, Europe's genAI investment was a modest $2.4 billion, while the US enjoyed a considerably larger $22.4 billion.</w:t>
      </w:r>
      <w:r/>
    </w:p>
    <w:p>
      <w:r/>
      <w:r>
        <w:t>Accel's report categorises AI-operated companies into three emerging leagues: 'Tech Titans,' 'AI Majors,' and 'AI Challengers.' The 'Tech Titans'—comprising industry giants like Amazon, Microsoft, Google, Meta, and Apple—are making massive investments, sometimes reaching into the billions, in their AI initiatives. OpenAI stands out among the 'AI Majors' as a leader in funding. Meanwhile, 'AI Challengers' are investing hundreds of millions in efforts to close the gap in the competitive landscape.</w:t>
      </w:r>
      <w:r/>
    </w:p>
    <w:p>
      <w:r/>
      <w:r>
        <w:t>In parallel, the study reveals that funding for cloud technology is also rebounding, nearing levels seen before the COVID-19 pandemic. The current funding in this sector stands at $47.3 billion, just above the $46.1 billion recorded in 2020. However, despite this positive trend, the European public cloud index is still 31% below its zenith reached in 2021. Furthermore, growth within this sector is decelerating, with no company anticipated to grow by more than 40% by 2024.</w:t>
      </w:r>
      <w:r/>
    </w:p>
    <w:p>
      <w:r/>
      <w:r>
        <w:t>While AI initiatives are gaining traction, the report points to several macroeconomic and geopolitical challenges that the technology sector faces. These issues include skills shortages, layoffs, and heightened cybersecurity risks from nation-state threats, which are putting pressure on spending in enterprise software. Such spending pressures might curb digital transformation initiatives, affecting the broader adoption of both cloud and AI technologies.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https://www.redhat.com/en/blog/2024-enterprise-trends-cloud-meets-ai</w:t>
        </w:r>
      </w:hyperlink>
      <w:r>
        <w:t xml:space="preserve"> - Corroborates the increasing investment in cloud technology and AI, highlighting the drivers and barriers to adoption, including skills shortages and cybersecurity risks.</w:t>
      </w:r>
      <w:r/>
    </w:p>
    <w:p>
      <w:pPr>
        <w:pStyle w:val="ListNumber"/>
        <w:spacing w:line="240" w:lineRule="auto"/>
        <w:ind w:left="720"/>
      </w:pPr>
      <w:r/>
      <w:hyperlink r:id="rId11">
        <w:r>
          <w:rPr>
            <w:color w:val="0000EE"/>
            <w:u w:val="single"/>
          </w:rPr>
          <w:t>https://www.crn.com/news/cloud/2024/google-cloud-s-top-10-biggest-news-stories-of-2024-ai-failed-acquisitions-and-historic-sales-growth</w:t>
        </w:r>
      </w:hyperlink>
      <w:r>
        <w:t xml:space="preserve"> - Supports the significant investments in AI and cloud technologies, particularly by Google Cloud, and the focus on generative AI and AI infrastructure.</w:t>
      </w:r>
      <w:r/>
    </w:p>
    <w:p>
      <w:pPr>
        <w:pStyle w:val="ListNumber"/>
        <w:spacing w:line="240" w:lineRule="auto"/>
        <w:ind w:left="720"/>
      </w:pPr>
      <w:r/>
      <w:hyperlink r:id="rId12">
        <w:r>
          <w:rPr>
            <w:color w:val="0000EE"/>
            <w:u w:val="single"/>
          </w:rPr>
          <w:t>https://www.morganstanley.com/ideas/ipo-outlook-2024-ai-tech-revival</w:t>
        </w:r>
      </w:hyperlink>
      <w:r>
        <w:t xml:space="preserve"> - Provides context on the revival of tech IPOs driven by AI, including investments and market trends in AI and cloud computing.</w:t>
      </w:r>
      <w:r/>
    </w:p>
    <w:p>
      <w:pPr>
        <w:pStyle w:val="ListNumber"/>
        <w:spacing w:line="240" w:lineRule="auto"/>
        <w:ind w:left="720"/>
      </w:pPr>
      <w:r/>
      <w:hyperlink r:id="rId13">
        <w:r>
          <w:rPr>
            <w:color w:val="0000EE"/>
            <w:u w:val="single"/>
          </w:rPr>
          <w:t>https://cioinfluence.com/it-and-devops/top-20-ai-cloud-companies-to-know-in-2024/</w:t>
        </w:r>
      </w:hyperlink>
      <w:r>
        <w:t xml:space="preserve"> - Details the growth and applications of AI in cloud computing, including the role of major tech companies like Amazon and Google.</w:t>
      </w:r>
      <w:r/>
    </w:p>
    <w:p>
      <w:pPr>
        <w:pStyle w:val="ListNumber"/>
        <w:spacing w:line="240" w:lineRule="auto"/>
        <w:ind w:left="720"/>
      </w:pPr>
      <w:r/>
      <w:hyperlink r:id="rId10">
        <w:r>
          <w:rPr>
            <w:color w:val="0000EE"/>
            <w:u w:val="single"/>
          </w:rPr>
          <w:t>https://www.redhat.com/en/blog/2024-enterprise-trends-cloud-meets-ai</w:t>
        </w:r>
      </w:hyperlink>
      <w:r>
        <w:t xml:space="preserve"> - Highlights the importance of enterprise open source in accelerating AI and cloud ambitions, addressing transparency and trust issues.</w:t>
      </w:r>
      <w:r/>
    </w:p>
    <w:p>
      <w:pPr>
        <w:pStyle w:val="ListNumber"/>
        <w:spacing w:line="240" w:lineRule="auto"/>
        <w:ind w:left="720"/>
      </w:pPr>
      <w:r/>
      <w:hyperlink r:id="rId11">
        <w:r>
          <w:rPr>
            <w:color w:val="0000EE"/>
            <w:u w:val="single"/>
          </w:rPr>
          <w:t>https://www.crn.com/news/cloud/2024/google-cloud-s-top-10-biggest-news-stories-of-2024-ai-failed-acquisitions-and-historic-sales-growth</w:t>
        </w:r>
      </w:hyperlink>
      <w:r>
        <w:t xml:space="preserve"> - Mentions Google Cloud's investments in AI hardware and infrastructure, supporting the notion of substantial funding in AI technologies.</w:t>
      </w:r>
      <w:r/>
    </w:p>
    <w:p>
      <w:pPr>
        <w:pStyle w:val="ListNumber"/>
        <w:spacing w:line="240" w:lineRule="auto"/>
        <w:ind w:left="720"/>
      </w:pPr>
      <w:r/>
      <w:hyperlink r:id="rId12">
        <w:r>
          <w:rPr>
            <w:color w:val="0000EE"/>
            <w:u w:val="single"/>
          </w:rPr>
          <w:t>https://www.morganstanley.com/ideas/ipo-outlook-2024-ai-tech-revival</w:t>
        </w:r>
      </w:hyperlink>
      <w:r>
        <w:t xml:space="preserve"> - Discusses the impact of AI on the IPO market, including the performance of companies like Astera Labs and Tempus AI, which are leveraging AI.</w:t>
      </w:r>
      <w:r/>
    </w:p>
    <w:p>
      <w:pPr>
        <w:pStyle w:val="ListNumber"/>
        <w:spacing w:line="240" w:lineRule="auto"/>
        <w:ind w:left="720"/>
      </w:pPr>
      <w:r/>
      <w:hyperlink r:id="rId13">
        <w:r>
          <w:rPr>
            <w:color w:val="0000EE"/>
            <w:u w:val="single"/>
          </w:rPr>
          <w:t>https://cioinfluence.com/it-and-devops/top-20-ai-cloud-companies-to-know-in-2024/</w:t>
        </w:r>
      </w:hyperlink>
      <w:r>
        <w:t xml:space="preserve"> - Explains the integration of AI and cloud computing, including the benefits and applications across various industries.</w:t>
      </w:r>
      <w:r/>
    </w:p>
    <w:p>
      <w:pPr>
        <w:pStyle w:val="ListNumber"/>
        <w:spacing w:line="240" w:lineRule="auto"/>
        <w:ind w:left="720"/>
      </w:pPr>
      <w:r/>
      <w:hyperlink r:id="rId10">
        <w:r>
          <w:rPr>
            <w:color w:val="0000EE"/>
            <w:u w:val="single"/>
          </w:rPr>
          <w:t>https://www.redhat.com/en/blog/2024-enterprise-trends-cloud-meets-ai</w:t>
        </w:r>
      </w:hyperlink>
      <w:r>
        <w:t xml:space="preserve"> - Addresses the challenges faced by enterprises, such as skills shortages and siloed teams, which affect AI and cloud adoption.</w:t>
      </w:r>
      <w:r/>
    </w:p>
    <w:p>
      <w:pPr>
        <w:pStyle w:val="ListNumber"/>
        <w:spacing w:line="240" w:lineRule="auto"/>
        <w:ind w:left="720"/>
      </w:pPr>
      <w:r/>
      <w:hyperlink r:id="rId11">
        <w:r>
          <w:rPr>
            <w:color w:val="0000EE"/>
            <w:u w:val="single"/>
          </w:rPr>
          <w:t>https://www.crn.com/news/cloud/2024/google-cloud-s-top-10-biggest-news-stories-of-2024-ai-failed-acquisitions-and-historic-sales-growth</w:t>
        </w:r>
      </w:hyperlink>
      <w:r>
        <w:t xml:space="preserve"> - Details Google Cloud's incentives for partners and startups to adopt AI solutions, reflecting the broader trend of investment in AI.</w:t>
      </w:r>
      <w:r/>
    </w:p>
    <w:p>
      <w:pPr>
        <w:pStyle w:val="ListNumber"/>
        <w:spacing w:line="240" w:lineRule="auto"/>
        <w:ind w:left="720"/>
      </w:pPr>
      <w:r/>
      <w:hyperlink r:id="rId12">
        <w:r>
          <w:rPr>
            <w:color w:val="0000EE"/>
            <w:u w:val="single"/>
          </w:rPr>
          <w:t>https://www.morganstanley.com/ideas/ipo-outlook-2024-ai-tech-revival</w:t>
        </w:r>
      </w:hyperlink>
      <w:r>
        <w:t xml:space="preserve"> - Provides insights into the macroeconomic and geopolitical challenges affecting the tech sector, including spending pressures and cybersecurity risks.</w:t>
      </w:r>
      <w:r/>
    </w:p>
    <w:p>
      <w:pPr>
        <w:pStyle w:val="ListNumber"/>
        <w:spacing w:line="240" w:lineRule="auto"/>
        <w:ind w:left="720"/>
      </w:pPr>
      <w:r/>
      <w:hyperlink r:id="rId14">
        <w:r>
          <w:rPr>
            <w:color w:val="0000EE"/>
            <w:u w:val="single"/>
          </w:rPr>
          <w:t>https://www.digit.fyi/2024-ai-and-cloud-funding-to-hit-79bn-in-us-europe-israel-accel-says/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redhat.com/en/blog/2024-enterprise-trends-cloud-meets-ai" TargetMode="External"/><Relationship Id="rId11" Type="http://schemas.openxmlformats.org/officeDocument/2006/relationships/hyperlink" Target="https://www.crn.com/news/cloud/2024/google-cloud-s-top-10-biggest-news-stories-of-2024-ai-failed-acquisitions-and-historic-sales-growth" TargetMode="External"/><Relationship Id="rId12" Type="http://schemas.openxmlformats.org/officeDocument/2006/relationships/hyperlink" Target="https://www.morganstanley.com/ideas/ipo-outlook-2024-ai-tech-revival" TargetMode="External"/><Relationship Id="rId13" Type="http://schemas.openxmlformats.org/officeDocument/2006/relationships/hyperlink" Target="https://cioinfluence.com/it-and-devops/top-20-ai-cloud-companies-to-know-in-2024/" TargetMode="External"/><Relationship Id="rId14" Type="http://schemas.openxmlformats.org/officeDocument/2006/relationships/hyperlink" Target="https://www.digit.fyi/2024-ai-and-cloud-funding-to-hit-79bn-in-us-europe-israel-accel-say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