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JGGL unveils THEA: a groundbreaking AI for creative image generation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JGGL, an innovative creative product ecosystem, has recently unveiled its latest development in artificial intelligence technology, THEA. This neural network is designed to generate high-quality images with a notable proficiency in human anatomy, particularly excelling in rendering detailed aspects such as hand fingers. Additionally, THEA is renowned for its superior avatar generation capabilities, targeting a specific audience interested in producing sci-fi, gothic, and photorealistic imagery.</w:t>
      </w:r>
      <w:r/>
    </w:p>
    <w:p>
      <w:r/>
      <w:r>
        <w:t>Currently, THEA is accessible for free to users on the Discord platform, offering creatives an opportunity to experiment with and exploit its advanced imaging capabilities. This initiative marks a strategic move by JGGL to engage with a diverse range of graphic artists and enthusiasts ahead of broader product ecosystem expansions.</w:t>
      </w:r>
      <w:r/>
    </w:p>
    <w:p>
      <w:r/>
      <w:r>
        <w:t>In a forward-looking announcement, JGGL revealed plans for the integration of THEA as part of a comprehensive suite of neural networks within a forthcoming mobile application. This app, scheduled to be released in December, will initially incorporate THEA, with three additional artificial intelligences set to be introduced over the coming year. These developments underscore JGGL’s commitment to expanding its technological horizons and offering a multifaceted creative platform.</w:t>
      </w:r>
      <w:r/>
    </w:p>
    <w:p>
      <w:r/>
      <w:r>
        <w:t>The creators behind this initiative are taking strides towards an ambitious vision: constructing an emotional network that amalgamates various media forms, including images, text, music, and video clips. This would allow users not only to generate but also to share their creative work seamlessly on the app and across multiple social media platforms.</w:t>
      </w:r>
      <w:r/>
    </w:p>
    <w:p>
      <w:r/>
      <w:r>
        <w:t>This venture by JGGL represents a significant step forward in the domain of AI-driven creativity tools, reflecting an industry trend towards integrating diverse media capabilities into unified platforms. As the technology evolves, it promises to provide users with expansive tools for artistic expression, reshaping how digital creations are conceived and shared.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https://techbullion.com/theas-new-ai-solves-the-finger-generation-problem-and-will-be-part-of-the-social-network-for-ai-only-content/</w:t>
        </w:r>
      </w:hyperlink>
      <w:r>
        <w:t xml:space="preserve"> - Corroborates the introduction of THEA neural network by JGGL, its proficiency in human anatomy, and its superior avatar generation capabilities.</w:t>
      </w:r>
      <w:r/>
    </w:p>
    <w:p>
      <w:pPr>
        <w:pStyle w:val="ListNumber"/>
        <w:spacing w:line="240" w:lineRule="auto"/>
        <w:ind w:left="720"/>
      </w:pPr>
      <w:r/>
      <w:hyperlink r:id="rId10">
        <w:r>
          <w:rPr>
            <w:color w:val="0000EE"/>
            <w:u w:val="single"/>
          </w:rPr>
          <w:t>https://techbullion.com/theas-new-ai-solves-the-finger-generation-problem-and-will-be-part-of-the-social-network-for-ai-only-content/</w:t>
        </w:r>
      </w:hyperlink>
      <w:r>
        <w:t xml:space="preserve"> - Supports the information that THEA is currently available for free on the Discord platform.</w:t>
      </w:r>
      <w:r/>
    </w:p>
    <w:p>
      <w:pPr>
        <w:pStyle w:val="ListNumber"/>
        <w:spacing w:line="240" w:lineRule="auto"/>
        <w:ind w:left="720"/>
      </w:pPr>
      <w:r/>
      <w:hyperlink r:id="rId10">
        <w:r>
          <w:rPr>
            <w:color w:val="0000EE"/>
            <w:u w:val="single"/>
          </w:rPr>
          <w:t>https://techbullion.com/theas-new-ai-solves-the-finger-generation-problem-and-will-be-part-of-the-social-network-for-ai-only-content/</w:t>
        </w:r>
      </w:hyperlink>
      <w:r>
        <w:t xml:space="preserve"> - Confirms JGGL's plans to integrate THEA into a forthcoming mobile application and the introduction of additional AI networks.</w:t>
      </w:r>
      <w:r/>
    </w:p>
    <w:p>
      <w:pPr>
        <w:pStyle w:val="ListNumber"/>
        <w:spacing w:line="240" w:lineRule="auto"/>
        <w:ind w:left="720"/>
      </w:pPr>
      <w:r/>
      <w:hyperlink r:id="rId10">
        <w:r>
          <w:rPr>
            <w:color w:val="0000EE"/>
            <w:u w:val="single"/>
          </w:rPr>
          <w:t>https://techbullion.com/theas-new-ai-solves-the-finger-generation-problem-and-will-be-part-of-the-social-network-for-ai-only-content/</w:t>
        </w:r>
      </w:hyperlink>
      <w:r>
        <w:t xml:space="preserve"> - Details the vision of creating an emotional network that includes generating images, text, music, and video clips.</w:t>
      </w:r>
      <w:r/>
    </w:p>
    <w:p>
      <w:pPr>
        <w:pStyle w:val="ListNumber"/>
        <w:spacing w:line="240" w:lineRule="auto"/>
        <w:ind w:left="720"/>
      </w:pPr>
      <w:r/>
      <w:hyperlink r:id="rId10">
        <w:r>
          <w:rPr>
            <w:color w:val="0000EE"/>
            <w:u w:val="single"/>
          </w:rPr>
          <w:t>https://techbullion.com/theas-new-ai-solves-the-finger-generation-problem-and-will-be-part-of-the-social-network-for-ai-only-content/</w:t>
        </w:r>
      </w:hyperlink>
      <w:r>
        <w:t xml:space="preserve"> - Explains the ability for users to share their creative work on the app and across multiple social media platforms.</w:t>
      </w:r>
      <w:r/>
    </w:p>
    <w:p>
      <w:pPr>
        <w:pStyle w:val="ListNumber"/>
        <w:spacing w:line="240" w:lineRule="auto"/>
        <w:ind w:left="720"/>
      </w:pPr>
      <w:r/>
      <w:hyperlink r:id="rId10">
        <w:r>
          <w:rPr>
            <w:color w:val="0000EE"/>
            <w:u w:val="single"/>
          </w:rPr>
          <w:t>https://techbullion.com/theas-new-ai-solves-the-finger-generation-problem-and-will-be-part-of-the-social-network-for-ai-only-content/</w:t>
        </w:r>
      </w:hyperlink>
      <w:r>
        <w:t xml:space="preserve"> - Highlights JGGL’s commitment to expanding its technological horizons and offering a multifaceted creative platform.</w:t>
      </w:r>
      <w:r/>
    </w:p>
    <w:p>
      <w:pPr>
        <w:pStyle w:val="ListNumber"/>
        <w:spacing w:line="240" w:lineRule="auto"/>
        <w:ind w:left="720"/>
      </w:pPr>
      <w:r/>
      <w:hyperlink r:id="rId10">
        <w:r>
          <w:rPr>
            <w:color w:val="0000EE"/>
            <w:u w:val="single"/>
          </w:rPr>
          <w:t>https://techbullion.com/theas-new-ai-solves-the-finger-generation-problem-and-will-be-part-of-the-social-network-for-ai-only-content/</w:t>
        </w:r>
      </w:hyperlink>
      <w:r>
        <w:t xml:space="preserve"> - Mentions the target audience interested in producing sci-fi, gothic, and photorealistic imagery.</w:t>
      </w:r>
      <w:r/>
    </w:p>
    <w:p>
      <w:pPr>
        <w:pStyle w:val="ListNumber"/>
        <w:spacing w:line="240" w:lineRule="auto"/>
        <w:ind w:left="720"/>
      </w:pPr>
      <w:r/>
      <w:hyperlink r:id="rId10">
        <w:r>
          <w:rPr>
            <w:color w:val="0000EE"/>
            <w:u w:val="single"/>
          </w:rPr>
          <w:t>https://techbullion.com/theas-new-ai-solves-the-finger-generation-problem-and-will-be-part-of-the-social-network-for-ai-only-content/</w:t>
        </w:r>
      </w:hyperlink>
      <w:r>
        <w:t xml:space="preserve"> - Discusses the strategic move by JGGL to engage with graphic artists and enthusiasts ahead of broader product ecosystem expansions.</w:t>
      </w:r>
      <w:r/>
    </w:p>
    <w:p>
      <w:pPr>
        <w:pStyle w:val="ListNumber"/>
        <w:spacing w:line="240" w:lineRule="auto"/>
        <w:ind w:left="720"/>
      </w:pPr>
      <w:r/>
      <w:hyperlink r:id="rId10">
        <w:r>
          <w:rPr>
            <w:color w:val="0000EE"/>
            <w:u w:val="single"/>
          </w:rPr>
          <w:t>https://techbullion.com/theas-new-ai-solves-the-finger-generation-problem-and-will-be-part-of-the-social-network-for-ai-only-content/</w:t>
        </w:r>
      </w:hyperlink>
      <w:r>
        <w:t xml:space="preserve"> - Confirms the scheduled release of the mobile application in December and the introduction of three additional AI networks over the coming year.</w:t>
      </w:r>
      <w:r/>
    </w:p>
    <w:p>
      <w:pPr>
        <w:pStyle w:val="ListNumber"/>
        <w:spacing w:line="240" w:lineRule="auto"/>
        <w:ind w:left="720"/>
      </w:pPr>
      <w:r/>
      <w:hyperlink r:id="rId10">
        <w:r>
          <w:rPr>
            <w:color w:val="0000EE"/>
            <w:u w:val="single"/>
          </w:rPr>
          <w:t>https://techbullion.com/theas-new-ai-solves-the-finger-generation-problem-and-will-be-part-of-the-social-network-for-ai-only-content/</w:t>
        </w:r>
      </w:hyperlink>
      <w:r>
        <w:t xml:space="preserve"> - Reflects the industry trend towards integrating diverse media capabilities into unified platforms.</w:t>
      </w:r>
      <w:r/>
    </w:p>
    <w:p>
      <w:pPr>
        <w:pStyle w:val="ListNumber"/>
        <w:spacing w:line="240" w:lineRule="auto"/>
        <w:ind w:left="720"/>
      </w:pPr>
      <w:r/>
      <w:hyperlink r:id="rId10">
        <w:r>
          <w:rPr>
            <w:color w:val="0000EE"/>
            <w:u w:val="single"/>
          </w:rPr>
          <w:t>https://techbullion.com/theas-new-ai-solves-the-finger-generation-problem-and-will-be-part-of-the-social-network-for-ai-only-content/</w:t>
        </w:r>
      </w:hyperlink>
      <w:r>
        <w:t xml:space="preserve"> - Describes how the evolving technology promises to provide users with expansive tools for artistic expression.</w:t>
      </w:r>
      <w:r/>
    </w:p>
    <w:p>
      <w:pPr>
        <w:pStyle w:val="ListNumber"/>
        <w:spacing w:line="240" w:lineRule="auto"/>
        <w:ind w:left="720"/>
      </w:pPr>
      <w:r/>
      <w:hyperlink r:id="rId10">
        <w:r>
          <w:rPr>
            <w:color w:val="0000EE"/>
            <w:u w:val="single"/>
          </w:rPr>
          <w:t>https://techbullion.com/theas-new-ai-solves-the-finger-generation-problem-and-will-be-part-of-the-social-network-for-ai-only-content/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theas-new-ai-solves-the-finger-generation-problem-and-will-be-part-of-the-social-network-for-ai-only-cont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