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Michael Wiggins De Oliveira: A pioneer in inflection investing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Michael Wiggins De Oliveira, a seasoned inflection investor renowned for his unique approach to identifying rising companies, continues to make waves in the investment community. Known for targeting undervalued companies at critical moments of transformation, De Oliveira focuses his expertise on sectors such as technology and the burgeoning field of energy transition, including investments in uranium. His strategic focus involves understanding a company's narrative shift towards increased profitability within a short timeframe, typically over the next year.</w:t>
      </w:r>
      <w:r/>
    </w:p>
    <w:p>
      <w:r/>
      <w:r>
        <w:t>Operating with a concentrated portfolio strategy, De Oliveira manages 15 to 20 stocks, maintaining holdings for an average duration of 18 months. This approach not only demands a deep understanding of market conditions but also requires agile decision-making to adapt to unfolding circumstances. Over his 10-year career of analysing myriad companies, he has cultivated substantial experience, attracting a dedicated following of over 40,000 on the financial platform Seeking Alpha.</w:t>
      </w:r>
      <w:r/>
    </w:p>
    <w:p>
      <w:r/>
      <w:r>
        <w:t>De Oliveira is the driving force behind Deep Value Returns, an investing group that provides a plethora of resources for both novice and seasoned investors. The group delivers insights derived from his concentrated portfolio of value stocks, ensuring participants receive timely updates on the latest stock picks. Furthermore, Deep Value Returns offers a weekly webinar where investors can receive live advice and support. The group also facilitates a supportive community through an easily accessible chat, fostering a vibrant and kind space for investors to share ideas and strategies.</w:t>
      </w:r>
      <w:r/>
    </w:p>
    <w:p>
      <w:r/>
      <w:r>
        <w:t>In collaboration, Seeking FCF supports De Oliveira's efforts, enhancing the group's value proposition with additional expertise. Together, they strive to enlighten and empower their members in navigating the complex world of investments, particularly focusing on the strategic timing and selection of promising stocks as they enter phases of renewed growth and profitability.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https://uk.linkedin.com/in/michael-wiggins-de-oliveira-58074910b</w:t>
        </w:r>
      </w:hyperlink>
      <w:r>
        <w:t xml:space="preserve"> - Corroborates Michael Wiggins De Oliveira's role as an inflection investor and his expertise in identifying optimal investment opportunities.</w:t>
      </w:r>
      <w:r/>
    </w:p>
    <w:p>
      <w:pPr>
        <w:pStyle w:val="ListNumber"/>
        <w:spacing w:line="240" w:lineRule="auto"/>
        <w:ind w:left="720"/>
      </w:pPr>
      <w:r/>
      <w:hyperlink r:id="rId11">
        <w:r>
          <w:rPr>
            <w:color w:val="0000EE"/>
            <w:u w:val="single"/>
          </w:rPr>
          <w:t>https://twitter.com/MichaelWigginsO/status/1843518981526708250</w:t>
        </w:r>
      </w:hyperlink>
      <w:r>
        <w:t xml:space="preserve"> - Supports De Oliveira's focus on businesses where investors' expectations have fully capitulated, aligning with his inflection investing strategy.</w:t>
      </w:r>
      <w:r/>
    </w:p>
    <w:p>
      <w:pPr>
        <w:pStyle w:val="ListNumber"/>
        <w:spacing w:line="240" w:lineRule="auto"/>
        <w:ind w:left="720"/>
      </w:pPr>
      <w:r/>
      <w:hyperlink r:id="rId12">
        <w:r>
          <w:rPr>
            <w:color w:val="0000EE"/>
            <w:u w:val="single"/>
          </w:rPr>
          <w:t>https://seekingalpha.com/author/michael-wiggins-de-oliveira/premium-articles</w:t>
        </w:r>
      </w:hyperlink>
      <w:r>
        <w:t xml:space="preserve"> - Confirms De Oliveira's involvement with Seeking Alpha and his leadership of an exclusive investing group.</w:t>
      </w:r>
      <w:r/>
    </w:p>
    <w:p>
      <w:pPr>
        <w:pStyle w:val="ListNumber"/>
        <w:spacing w:line="240" w:lineRule="auto"/>
        <w:ind w:left="720"/>
      </w:pPr>
      <w:r/>
      <w:hyperlink r:id="rId13">
        <w:r>
          <w:rPr>
            <w:color w:val="0000EE"/>
            <w:u w:val="single"/>
          </w:rPr>
          <w:t>https://twitter.com/michaelwigginso?lang=en</w:t>
        </w:r>
      </w:hyperlink>
      <w:r>
        <w:t xml:space="preserve"> - Provides evidence of De Oliveira's active engagement in discussing investment strategies and his role as an inflection investor.</w:t>
      </w:r>
      <w:r/>
    </w:p>
    <w:p>
      <w:pPr>
        <w:pStyle w:val="ListNumber"/>
        <w:spacing w:line="240" w:lineRule="auto"/>
        <w:ind w:left="720"/>
      </w:pPr>
      <w:r/>
      <w:hyperlink r:id="rId10">
        <w:r>
          <w:rPr>
            <w:color w:val="0000EE"/>
            <w:u w:val="single"/>
          </w:rPr>
          <w:t>https://uk.linkedin.com/in/michael-wiggins-de-oliveira-58074910b</w:t>
        </w:r>
      </w:hyperlink>
      <w:r>
        <w:t xml:space="preserve"> - Details De Oliveira's focus on sectors such as technology and energy transition, including investments in uranium.</w:t>
      </w:r>
      <w:r/>
    </w:p>
    <w:p>
      <w:pPr>
        <w:pStyle w:val="ListNumber"/>
        <w:spacing w:line="240" w:lineRule="auto"/>
        <w:ind w:left="720"/>
      </w:pPr>
      <w:r/>
      <w:hyperlink r:id="rId12">
        <w:r>
          <w:rPr>
            <w:color w:val="0000EE"/>
            <w:u w:val="single"/>
          </w:rPr>
          <w:t>https://seekingalpha.com/author/michael-wiggins-de-oliveira/premium-articles</w:t>
        </w:r>
      </w:hyperlink>
      <w:r>
        <w:t xml:space="preserve"> - Highlights De Oliveira's concentrated portfolio strategy and his experience in analyzing companies over a 10-year career.</w:t>
      </w:r>
      <w:r/>
    </w:p>
    <w:p>
      <w:pPr>
        <w:pStyle w:val="ListNumber"/>
        <w:spacing w:line="240" w:lineRule="auto"/>
        <w:ind w:left="720"/>
      </w:pPr>
      <w:r/>
      <w:hyperlink r:id="rId10">
        <w:r>
          <w:rPr>
            <w:color w:val="0000EE"/>
            <w:u w:val="single"/>
          </w:rPr>
          <w:t>https://uk.linkedin.com/in/michael-wiggins-de-oliveira-58074910b</w:t>
        </w:r>
      </w:hyperlink>
      <w:r>
        <w:t xml:space="preserve"> - Supports the information about De Oliveira managing a concentrated portfolio of 15 to 20 stocks with an average holding duration of 18 months.</w:t>
      </w:r>
      <w:r/>
    </w:p>
    <w:p>
      <w:pPr>
        <w:pStyle w:val="ListNumber"/>
        <w:spacing w:line="240" w:lineRule="auto"/>
        <w:ind w:left="720"/>
      </w:pPr>
      <w:r/>
      <w:hyperlink r:id="rId12">
        <w:r>
          <w:rPr>
            <w:color w:val="0000EE"/>
            <w:u w:val="single"/>
          </w:rPr>
          <w:t>https://seekingalpha.com/author/michael-wiggins-de-oliveira/premium-articles</w:t>
        </w:r>
      </w:hyperlink>
      <w:r>
        <w:t xml:space="preserve"> - Confirms De Oliveira's substantial following on Seeking Alpha, with over 40,000 followers.</w:t>
      </w:r>
      <w:r/>
    </w:p>
    <w:p>
      <w:pPr>
        <w:pStyle w:val="ListNumber"/>
        <w:spacing w:line="240" w:lineRule="auto"/>
        <w:ind w:left="720"/>
      </w:pPr>
      <w:r/>
      <w:hyperlink r:id="rId10">
        <w:r>
          <w:rPr>
            <w:color w:val="0000EE"/>
            <w:u w:val="single"/>
          </w:rPr>
          <w:t>https://uk.linkedin.com/in/michael-wiggins-de-oliveira-58074910b</w:t>
        </w:r>
      </w:hyperlink>
      <w:r>
        <w:t xml:space="preserve"> - Details the resources provided by Deep Value Returns, including insights from his concentrated portfolio and weekly webinars.</w:t>
      </w:r>
      <w:r/>
    </w:p>
    <w:p>
      <w:pPr>
        <w:pStyle w:val="ListNumber"/>
        <w:spacing w:line="240" w:lineRule="auto"/>
        <w:ind w:left="720"/>
      </w:pPr>
      <w:r/>
      <w:hyperlink r:id="rId12">
        <w:r>
          <w:rPr>
            <w:color w:val="0000EE"/>
            <w:u w:val="single"/>
          </w:rPr>
          <w:t>https://seekingalpha.com/author/michael-wiggins-de-oliveira/premium-articles</w:t>
        </w:r>
      </w:hyperlink>
      <w:r>
        <w:t xml:space="preserve"> - Supports the collaborative efforts between De Oliveira's group and Seeking FCF to enhance the value proposition for investors.</w:t>
      </w:r>
      <w:r/>
    </w:p>
    <w:p>
      <w:pPr>
        <w:pStyle w:val="ListNumber"/>
        <w:spacing w:line="240" w:lineRule="auto"/>
        <w:ind w:left="720"/>
      </w:pPr>
      <w:r/>
      <w:hyperlink r:id="rId14">
        <w:r>
          <w:rPr>
            <w:color w:val="0000EE"/>
            <w:u w:val="single"/>
          </w:rPr>
          <w:t>https://seekingalpha.com/article/4727428-nuscale-a-nuclear-option-for-the-ai-gold-rush?source=feed_all_articles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linkedin.com/in/michael-wiggins-de-oliveira-58074910b" TargetMode="External"/><Relationship Id="rId11" Type="http://schemas.openxmlformats.org/officeDocument/2006/relationships/hyperlink" Target="https://twitter.com/MichaelWigginsO/status/1843518981526708250" TargetMode="External"/><Relationship Id="rId12" Type="http://schemas.openxmlformats.org/officeDocument/2006/relationships/hyperlink" Target="https://seekingalpha.com/author/michael-wiggins-de-oliveira/premium-articles" TargetMode="External"/><Relationship Id="rId13" Type="http://schemas.openxmlformats.org/officeDocument/2006/relationships/hyperlink" Target="https://twitter.com/michaelwigginso?lang=en" TargetMode="External"/><Relationship Id="rId14" Type="http://schemas.openxmlformats.org/officeDocument/2006/relationships/hyperlink" Target="https://seekingalpha.com/article/4727428-nuscale-a-nuclear-option-for-the-ai-gold-rush?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