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Mistral AI launches generative AI models prioritising privacy and local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French startup Mistral AI has unveiled its inaugural series of generative artificial intelligence models, poised to enhance the functionality of various devices including laptops and smartphones. This innovative family of AI models, dubbed "Les Ministraux," is designed to handle a range of tasks, from basic text generation to more complex operations when integrated with sophisticated AI configurations.</w:t>
      </w:r>
      <w:r/>
    </w:p>
    <w:p>
      <w:r/>
      <w:r>
        <w:t>The Les Ministraux range consists of two main offerings, namely the Ministral 3B and Ministral 8B models, both boasting a context window capacity of 128,000 tokens. This capability enables these models to process information equivalent to the length of a 50-page book, highlighting their potential for comprehensive content generation and analysis.</w:t>
      </w:r>
      <w:r/>
    </w:p>
    <w:p>
      <w:r/>
      <w:r>
        <w:t>According to a publication on the Mistral AI blog, there is growing demand from the startup's cutting-edge customers and collaborators for localised, privacy-focused AI that can operate independent of internet connectivity. Such applications include on-device translation, intelligent virtual assistants, local analytics, and autonomous robotics. The emphasis on privacy and local processing addresses a significant need for consumer applications that must safeguard user data.</w:t>
      </w:r>
      <w:r/>
    </w:p>
    <w:p>
      <w:r/>
      <w:r>
        <w:t>The Ministral 8B model is currently available for download, albeit exclusively for research purposes. Mistral AI requires developers and entities seeking to deploy the Ministral 8B or Ministral 3B commercially to obtain the appropriate licensing arrangements directly from the company.</w:t>
      </w:r>
      <w:r/>
    </w:p>
    <w:p>
      <w:r/>
      <w:r>
        <w:t>For enhanced accessibility, developers can interact with the AI models via the Mistral La Platform cloud service, as well as through other cloud services that the company plans to integrate with in the coming weeks. The pricing structure is set at 10 cents per million output/input tokens for the Ministral 8B, and 4 cents per million for the Ministral 3B, allowing for affordable utilisation in various applications.</w:t>
      </w:r>
      <w:r/>
    </w:p>
    <w:p>
      <w:r/>
      <w:r>
        <w:t>In the current landscape of rapid AI development and dissemination, a significant concern that arises is cybersecurity. The increasing sophistication of scammers, who have access to AI technology, has heightened the awareness of cybersecurity risks. Users are advised to remain vigilant and informed about potential security breaches, such as unauthorised camera access, through proactive online searches and maintaining digital hygiene.</w:t>
      </w:r>
      <w:r/>
    </w:p>
    <w:p>
      <w:r/>
      <w:r>
        <w:t>As Mistral AI navigates this burgeoning field, the launch of the Les Ministraux series marks a notable milestone in its efforts to provide robust, adaptable AI solutions that prioritise user privacy and operational agility across diverse technological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https://www.ibm.com/think/topics/mistral-ai</w:t>
        </w:r>
      </w:hyperlink>
      <w:r>
        <w:t xml:space="preserve"> - This link corroborates the information about Mistral AI being a France-based startup and its various AI models, including their capabilities and licensing arrangements.</w:t>
      </w:r>
      <w:r/>
    </w:p>
    <w:p>
      <w:pPr>
        <w:pStyle w:val="ListNumber"/>
        <w:spacing w:line="240" w:lineRule="auto"/>
        <w:ind w:left="720"/>
      </w:pPr>
      <w:r/>
      <w:hyperlink r:id="rId11">
        <w:r>
          <w:rPr>
            <w:color w:val="0000EE"/>
            <w:u w:val="single"/>
          </w:rPr>
          <w:t>https://aws.amazon.com/blogs/aws/mistral-ai-models-coming-soon-to-amazon-bedrock/?trk=cndc-detail</w:t>
        </w:r>
      </w:hyperlink>
      <w:r>
        <w:t xml:space="preserve"> - This link supports the integration of Mistral AI models with cloud services, specifically Amazon Bedrock, and highlights the models' performance and use cases.</w:t>
      </w:r>
      <w:r/>
    </w:p>
    <w:p>
      <w:pPr>
        <w:pStyle w:val="ListNumber"/>
        <w:spacing w:line="240" w:lineRule="auto"/>
        <w:ind w:left="720"/>
      </w:pPr>
      <w:r/>
      <w:hyperlink r:id="rId12">
        <w:r>
          <w:rPr>
            <w:color w:val="0000EE"/>
            <w:u w:val="single"/>
          </w:rPr>
          <w:t>https://www.diaflow.io/blog/what-is-mistral-ai</w:t>
        </w:r>
      </w:hyperlink>
      <w:r>
        <w:t xml:space="preserve"> - This link provides details about Mistral AI's mission, technologies, and the various applications of its generative AI models, including natural language generation and code generation.</w:t>
      </w:r>
      <w:r/>
    </w:p>
    <w:p>
      <w:pPr>
        <w:pStyle w:val="ListNumber"/>
        <w:spacing w:line="240" w:lineRule="auto"/>
        <w:ind w:left="720"/>
      </w:pPr>
      <w:r/>
      <w:hyperlink r:id="rId13">
        <w:r>
          <w:rPr>
            <w:color w:val="0000EE"/>
            <w:u w:val="single"/>
          </w:rPr>
          <w:t>https://cloud.google.com/vertex-ai/generative-ai/docs/partner-models/mistral</w:t>
        </w:r>
      </w:hyperlink>
      <w:r>
        <w:t xml:space="preserve"> - This link explains how Mistral AI models are available on Google Cloud's Vertex AI, including their use cases and the managed API approach.</w:t>
      </w:r>
      <w:r/>
    </w:p>
    <w:p>
      <w:pPr>
        <w:pStyle w:val="ListNumber"/>
        <w:spacing w:line="240" w:lineRule="auto"/>
        <w:ind w:left="720"/>
      </w:pPr>
      <w:r/>
      <w:hyperlink r:id="rId14">
        <w:r>
          <w:rPr>
            <w:color w:val="0000EE"/>
            <w:u w:val="single"/>
          </w:rPr>
          <w:t>https://mistral.ai</w:t>
        </w:r>
      </w:hyperlink>
      <w:r>
        <w:t xml:space="preserve"> - This link confirms Mistral AI's focus on open-source generative technologies, the availability of models like Mistral Nemo and Mistral Large 2, and their deployment options.</w:t>
      </w:r>
      <w:r/>
    </w:p>
    <w:p>
      <w:pPr>
        <w:pStyle w:val="ListNumber"/>
        <w:spacing w:line="240" w:lineRule="auto"/>
        <w:ind w:left="720"/>
      </w:pPr>
      <w:r/>
      <w:hyperlink r:id="rId10">
        <w:r>
          <w:rPr>
            <w:color w:val="0000EE"/>
            <w:u w:val="single"/>
          </w:rPr>
          <w:t>https://www.ibm.com/think/topics/mistral-ai</w:t>
        </w:r>
      </w:hyperlink>
      <w:r>
        <w:t xml:space="preserve"> - This link details the specific models offered by Mistral AI, such as Codestral and Pixtral, and their specialized tasks like code generation and multimodal processing.</w:t>
      </w:r>
      <w:r/>
    </w:p>
    <w:p>
      <w:pPr>
        <w:pStyle w:val="ListNumber"/>
        <w:spacing w:line="240" w:lineRule="auto"/>
        <w:ind w:left="720"/>
      </w:pPr>
      <w:r/>
      <w:hyperlink r:id="rId11">
        <w:r>
          <w:rPr>
            <w:color w:val="0000EE"/>
            <w:u w:val="single"/>
          </w:rPr>
          <w:t>https://aws.amazon.com/blogs/aws/mistral-ai-models-coming-soon-to-amazon-bedrock/?trk=cndc-detail</w:t>
        </w:r>
      </w:hyperlink>
      <w:r>
        <w:t xml:space="preserve"> - This link highlights the balance of cost and performance of Mistral AI models, their fast inference speed, and transparency, which are crucial for user privacy and operational agility.</w:t>
      </w:r>
      <w:r/>
    </w:p>
    <w:p>
      <w:pPr>
        <w:pStyle w:val="ListNumber"/>
        <w:spacing w:line="240" w:lineRule="auto"/>
        <w:ind w:left="720"/>
      </w:pPr>
      <w:r/>
      <w:hyperlink r:id="rId12">
        <w:r>
          <w:rPr>
            <w:color w:val="0000EE"/>
            <w:u w:val="single"/>
          </w:rPr>
          <w:t>https://www.diaflow.io/blog/what-is-mistral-ai</w:t>
        </w:r>
      </w:hyperlink>
      <w:r>
        <w:t xml:space="preserve"> - This link discusses the ease of use and fine-tuning capabilities of Mistral AI models, making them accessible to a wide range of users.</w:t>
      </w:r>
      <w:r/>
    </w:p>
    <w:p>
      <w:pPr>
        <w:pStyle w:val="ListNumber"/>
        <w:spacing w:line="240" w:lineRule="auto"/>
        <w:ind w:left="720"/>
      </w:pPr>
      <w:r/>
      <w:hyperlink r:id="rId13">
        <w:r>
          <w:rPr>
            <w:color w:val="0000EE"/>
            <w:u w:val="single"/>
          </w:rPr>
          <w:t>https://cloud.google.com/vertex-ai/generative-ai/docs/partner-models/mistral</w:t>
        </w:r>
      </w:hyperlink>
      <w:r>
        <w:t xml:space="preserve"> - This link explains the pricing and usage model for Mistral AI models on Vertex AI, which aligns with the affordability mentioned in the article.</w:t>
      </w:r>
      <w:r/>
    </w:p>
    <w:p>
      <w:pPr>
        <w:pStyle w:val="ListNumber"/>
        <w:spacing w:line="240" w:lineRule="auto"/>
        <w:ind w:left="720"/>
      </w:pPr>
      <w:r/>
      <w:hyperlink r:id="rId14">
        <w:r>
          <w:rPr>
            <w:color w:val="0000EE"/>
            <w:u w:val="single"/>
          </w:rPr>
          <w:t>https://mistral.ai</w:t>
        </w:r>
      </w:hyperlink>
      <w:r>
        <w:t xml:space="preserve"> - This link emphasizes Mistral AI's commitment to user privacy and local processing, addressing the need for consumer applications to safeguard user data.</w:t>
      </w:r>
      <w:r/>
    </w:p>
    <w:p>
      <w:pPr>
        <w:pStyle w:val="ListNumber"/>
        <w:spacing w:line="240" w:lineRule="auto"/>
        <w:ind w:left="720"/>
      </w:pPr>
      <w:r/>
      <w:hyperlink r:id="rId10">
        <w:r>
          <w:rPr>
            <w:color w:val="0000EE"/>
            <w:u w:val="single"/>
          </w:rPr>
          <w:t>https://www.ibm.com/think/topics/mistral-ai</w:t>
        </w:r>
      </w:hyperlink>
      <w:r>
        <w:t xml:space="preserve"> - This link provides context on the research models and their open-source nature, which supports the article's mention of research and commercial licensing arrangements.</w:t>
      </w:r>
      <w:r/>
    </w:p>
    <w:p>
      <w:pPr>
        <w:pStyle w:val="ListNumber"/>
        <w:spacing w:line="240" w:lineRule="auto"/>
        <w:ind w:left="720"/>
      </w:pPr>
      <w:r/>
      <w:hyperlink r:id="rId15">
        <w:r>
          <w:rPr>
            <w:color w:val="0000EE"/>
            <w:u w:val="single"/>
          </w:rPr>
          <w:t>https://payspacemagazine.com/news/mistral-ai-releases-new-products/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topics/mistral-ai" TargetMode="External"/><Relationship Id="rId11" Type="http://schemas.openxmlformats.org/officeDocument/2006/relationships/hyperlink" Target="https://aws.amazon.com/blogs/aws/mistral-ai-models-coming-soon-to-amazon-bedrock/?trk=cndc-detail" TargetMode="External"/><Relationship Id="rId12" Type="http://schemas.openxmlformats.org/officeDocument/2006/relationships/hyperlink" Target="https://www.diaflow.io/blog/what-is-mistral-ai" TargetMode="External"/><Relationship Id="rId13" Type="http://schemas.openxmlformats.org/officeDocument/2006/relationships/hyperlink" Target="https://cloud.google.com/vertex-ai/generative-ai/docs/partner-models/mistral" TargetMode="External"/><Relationship Id="rId14" Type="http://schemas.openxmlformats.org/officeDocument/2006/relationships/hyperlink" Target="https://mistral.ai" TargetMode="External"/><Relationship Id="rId15" Type="http://schemas.openxmlformats.org/officeDocument/2006/relationships/hyperlink" Target="https://payspacemagazine.com/news/mistral-ai-releases-new-produ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