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Nestlé lowers sales outlook amidst softening consumer demand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Nestlé Lowers Sales Outlook Amidst Softening Consumer Demand</w:t>
      </w:r>
      <w:r/>
    </w:p>
    <w:p>
      <w:r/>
      <w:r>
        <w:t>Swiss multinational Nestlé, known for its iconic brands KitKat, Nescafe, and Cheerios, has once again reduced its sales outlook for 2024. The company reported a 2% rise in underlying sales for the first nine months of the year, which fell short of analyst expectations. Consequently, Nestlé now anticipates an approximate 2% increase in sales over the full year, a reduction from its earlier prediction of at least 3% growth and significantly below its initial guidance of around 4%.</w:t>
      </w:r>
      <w:r/>
    </w:p>
    <w:p>
      <w:r/>
      <w:r>
        <w:t>The company, headquartered in Vevey, Switzerland, has endeavoured to moderate its price increases, a response to consumers opting for more affordable non-branded alternatives due to high prices in recent years. Despite these efforts, Nestlé continues to face challenges in regaining the patronage of cost-conscious shoppers. Laurent Freixe, who stepped into the role of chief executive in September following the departure of Mark Schneider, remarked, "Consumer demand has weakened in recent months, and we expect the demand environment to remain soft."</w:t>
      </w:r>
      <w:r/>
    </w:p>
    <w:p>
      <w:r/>
      <w:r>
        <w:t>In addition to scaling back its sales forecast, Nestlé has adjusted its profitability projection for the year's underlying trading operating profit margin to about 17%, down from the previous expectation of a marginal improvement over last year's 17.3%. The company is still implementing price increases globally, averaging 1.6%, though this is a decrease from the 2% rate in the first half of the year. Nestlé cited "unprecedented increases in the prior two years" as it grappled with significant inflation as a factor affecting pricing strategies.</w:t>
      </w:r>
      <w:r/>
    </w:p>
    <w:p>
      <w:r/>
      <w:r>
        <w:t>The company attributes some of the sales pressures to consumer reluctance towards global brands, influenced by geopolitical tensions in certain markets. In light of these challenges, CEO Laurent Freixe has announced strategic changes, including restructuring Nestlé's operations and reducing the size of its executive board. The company plans to merge its Latin America and North America units and combine its Greater China and Asia, Oceania, and Africa businesses. Chris Beckett, head of equity research at Quilter Cheviot, noted that while Nestlé remains a solid company, it faces a challenging period with necessary organisational restructuring underway to drive future growth.</w:t>
      </w:r>
      <w:r/>
    </w:p>
    <w:p>
      <w:r/>
      <w:r>
        <w:t xml:space="preserve">In other developments, Delta Electronics, a notable player in power and thermal management solutions, is enhancing its renewable energy initiatives in India and Thailand to support its decarbonisation goals. This move addresses the challenges posed by insufficient renewable energy availability in these regions. </w:t>
      </w:r>
      <w:r/>
    </w:p>
    <w:p>
      <w:r/>
      <w:r>
        <w:t>Meanwhile, Taiwanese tech giant TSMC (Taiwan Semiconductor Manufacturing Co.) has upgraded its revenue growth forecast for 2024, reflecting strong demand for AI-related chip technology. TSMC's improved outlook eases concerns over slowing global chip demand and highlights its pivotal role in AI development.</w:t>
      </w:r>
      <w:r/>
    </w:p>
    <w:p>
      <w:r/>
      <w:r>
        <w:t>In China, Xiaohongshu, a social media platform likened to Instagram, reported a surge in revenues to $1 billion in the first quarter of 2024, driven by increased advertising efforts. This growth underscores the platform's appeal, particularly among urban young women seeking lifestyle recommendations.</w:t>
      </w:r>
      <w:r/>
    </w:p>
    <w:p>
      <w:r/>
      <w:r>
        <w:t>The global tech landscape continues to navigate an evolving economic environment, marked by varied challenges and opportunities across different sectors and regions.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https://dairynews.today/news/nestl-lowers-full-year-sales-forecast-.html</w:t>
        </w:r>
      </w:hyperlink>
      <w:r>
        <w:t xml:space="preserve"> - Nestlé's revised full-year sales forecast to around 2%, down from the previous forecast of at least 3%.</w:t>
      </w:r>
      <w:r/>
    </w:p>
    <w:p>
      <w:pPr>
        <w:pStyle w:val="ListNumber"/>
        <w:spacing w:line="240" w:lineRule="auto"/>
        <w:ind w:left="720"/>
      </w:pPr>
      <w:r/>
      <w:hyperlink r:id="rId11">
        <w:r>
          <w:rPr>
            <w:color w:val="0000EE"/>
            <w:u w:val="single"/>
          </w:rPr>
          <w:t>https://www.nestle.com/media/pressreleases/allpressreleases/nine-month-sales-2024</w:t>
        </w:r>
      </w:hyperlink>
      <w:r>
        <w:t xml:space="preserve"> - Details on Nestlé's nine-month sales, organic growth, and the updated full-year outlook of around 2% organic sales growth.</w:t>
      </w:r>
      <w:r/>
    </w:p>
    <w:p>
      <w:pPr>
        <w:pStyle w:val="ListNumber"/>
        <w:spacing w:line="240" w:lineRule="auto"/>
        <w:ind w:left="720"/>
      </w:pPr>
      <w:r/>
      <w:hyperlink r:id="rId12">
        <w:r>
          <w:rPr>
            <w:color w:val="0000EE"/>
            <w:u w:val="single"/>
          </w:rPr>
          <w:t>https://www.morningstar.com/news/dow-jones/20241017617/nestle-lowers-2024-guidance-after-nine-month-sales-decline</w:t>
        </w:r>
      </w:hyperlink>
      <w:r>
        <w:t xml:space="preserve"> - Nestlé's reduction in sales growth expectations for 2024 after a decline in nine-month sales.</w:t>
      </w:r>
      <w:r/>
    </w:p>
    <w:p>
      <w:pPr>
        <w:pStyle w:val="ListNumber"/>
        <w:spacing w:line="240" w:lineRule="auto"/>
        <w:ind w:left="720"/>
      </w:pPr>
      <w:r/>
      <w:hyperlink r:id="rId13">
        <w:r>
          <w:rPr>
            <w:color w:val="0000EE"/>
            <w:u w:val="single"/>
          </w:rPr>
          <w:t>https://www.reuters.com/business/retail-consumer/nestle-misses-nine-month-organic-sales-growth-cuts-outlook-2024-10-17/</w:t>
        </w:r>
      </w:hyperlink>
      <w:r>
        <w:t xml:space="preserve"> - Nestlé's revised outlook for 2024 organic sales growth to around 2% and the underlying trading operating profit margin.</w:t>
      </w:r>
      <w:r/>
    </w:p>
    <w:p>
      <w:pPr>
        <w:pStyle w:val="ListNumber"/>
        <w:spacing w:line="240" w:lineRule="auto"/>
        <w:ind w:left="720"/>
      </w:pPr>
      <w:r/>
      <w:hyperlink r:id="rId14">
        <w:r>
          <w:rPr>
            <w:color w:val="0000EE"/>
            <w:u w:val="single"/>
          </w:rPr>
          <w:t>https://finance.yahoo.com/news/nestl-lowers-sales-growth-outlook-114437107.html</w:t>
        </w:r>
      </w:hyperlink>
      <w:r>
        <w:t xml:space="preserve"> - Nestlé's second revision of its sales growth forecast for 2024 due to soft consumer demand and high food inflation.</w:t>
      </w:r>
      <w:r/>
    </w:p>
    <w:p>
      <w:pPr>
        <w:pStyle w:val="ListNumber"/>
        <w:spacing w:line="240" w:lineRule="auto"/>
        <w:ind w:left="720"/>
      </w:pPr>
      <w:r/>
      <w:hyperlink r:id="rId11">
        <w:r>
          <w:rPr>
            <w:color w:val="0000EE"/>
            <w:u w:val="single"/>
          </w:rPr>
          <w:t>https://www.nestle.com/media/pressreleases/allpressreleases/nine-month-sales-2024</w:t>
        </w:r>
      </w:hyperlink>
      <w:r>
        <w:t xml:space="preserve"> - Laurent Freixe's comments on weakened consumer demand and the expectation of a soft demand environment.</w:t>
      </w:r>
      <w:r/>
    </w:p>
    <w:p>
      <w:pPr>
        <w:pStyle w:val="ListNumber"/>
        <w:spacing w:line="240" w:lineRule="auto"/>
        <w:ind w:left="720"/>
      </w:pPr>
      <w:r/>
      <w:hyperlink r:id="rId14">
        <w:r>
          <w:rPr>
            <w:color w:val="0000EE"/>
            <w:u w:val="single"/>
          </w:rPr>
          <w:t>https://finance.yahoo.com/news/nestl-lowers-sales-growth-outlook-114437107.html</w:t>
        </w:r>
      </w:hyperlink>
      <w:r>
        <w:t xml:space="preserve"> - Adjustments in Nestlé's pricing strategies in response to consumer preferences for non-branded alternatives.</w:t>
      </w:r>
      <w:r/>
    </w:p>
    <w:p>
      <w:pPr>
        <w:pStyle w:val="ListNumber"/>
        <w:spacing w:line="240" w:lineRule="auto"/>
        <w:ind w:left="720"/>
      </w:pPr>
      <w:r/>
      <w:hyperlink r:id="rId11">
        <w:r>
          <w:rPr>
            <w:color w:val="0000EE"/>
            <w:u w:val="single"/>
          </w:rPr>
          <w:t>https://www.nestle.com/media/pressreleases/allpressreleases/nine-month-sales-2024</w:t>
        </w:r>
      </w:hyperlink>
      <w:r>
        <w:t xml:space="preserve"> - The impact of unprecedented price increases in the prior two years on Nestlé's current pricing strategies.</w:t>
      </w:r>
      <w:r/>
    </w:p>
    <w:p>
      <w:pPr>
        <w:pStyle w:val="ListNumber"/>
        <w:spacing w:line="240" w:lineRule="auto"/>
        <w:ind w:left="720"/>
      </w:pPr>
      <w:r/>
      <w:hyperlink r:id="rId14">
        <w:r>
          <w:rPr>
            <w:color w:val="0000EE"/>
            <w:u w:val="single"/>
          </w:rPr>
          <w:t>https://finance.yahoo.com/news/nestl-lowers-sales-growth-outlook-114437107.html</w:t>
        </w:r>
      </w:hyperlink>
      <w:r>
        <w:t xml:space="preserve"> - Nestlé's restructuring plans, including the merger of Latin America and North America units and the combination of Greater China with Asia, Oceania, and Africa.</w:t>
      </w:r>
      <w:r/>
    </w:p>
    <w:p>
      <w:pPr>
        <w:pStyle w:val="ListNumber"/>
        <w:spacing w:line="240" w:lineRule="auto"/>
        <w:ind w:left="720"/>
      </w:pPr>
      <w:r/>
      <w:hyperlink r:id="rId13">
        <w:r>
          <w:rPr>
            <w:color w:val="0000EE"/>
            <w:u w:val="single"/>
          </w:rPr>
          <w:t>https://www.reuters.com/business/retail-consumer/nestle-misses-nine-month-organic-sales-growth-cuts-outlook-2024-10-17/</w:t>
        </w:r>
      </w:hyperlink>
      <w:r>
        <w:t xml:space="preserve"> - The adjustment in Nestlé's underlying trading operating profit margin to about 17% and the impact of geopolitical tensions.</w:t>
      </w:r>
      <w:r/>
    </w:p>
    <w:p>
      <w:pPr>
        <w:pStyle w:val="ListNumber"/>
        <w:spacing w:line="240" w:lineRule="auto"/>
        <w:ind w:left="720"/>
      </w:pPr>
      <w:r/>
      <w:hyperlink r:id="rId15">
        <w:r>
          <w:rPr>
            <w:color w:val="0000EE"/>
            <w:u w:val="single"/>
          </w:rPr>
          <w:t>https://www.irishnews.com/news/uk/nestle-cuts-outlook-again-after-sales-disappoint-6PFKQQO4Q5KPNL5XCW6DV6TWDY/</w:t>
        </w:r>
      </w:hyperlink>
      <w:r>
        <w:t xml:space="preserve"> - Please view link - unable to able to access data</w:t>
      </w:r>
      <w:r/>
    </w:p>
    <w:p>
      <w:pPr>
        <w:pStyle w:val="ListNumber"/>
        <w:spacing w:line="240" w:lineRule="auto"/>
        <w:ind w:left="720"/>
      </w:pPr>
      <w:r/>
      <w:hyperlink r:id="rId16">
        <w:r>
          <w:rPr>
            <w:color w:val="0000EE"/>
            <w:u w:val="single"/>
          </w:rPr>
          <w:t>https://www.ft.com/content/158b340b-58ca-4ed8-b88f-76158e599271</w:t>
        </w:r>
      </w:hyperlink>
      <w:r>
        <w:t xml:space="preserve"> - Please view link - unable to able to access data</w:t>
      </w:r>
      <w:r/>
    </w:p>
    <w:p>
      <w:pPr>
        <w:pStyle w:val="ListNumber"/>
        <w:spacing w:line="240" w:lineRule="auto"/>
        <w:ind w:left="720"/>
      </w:pPr>
      <w:r/>
      <w:hyperlink r:id="rId17">
        <w:r>
          <w:rPr>
            <w:color w:val="0000EE"/>
            <w:u w:val="single"/>
          </w:rPr>
          <w:t>https://finance.yahoo.com/news/tsmc-profit-beats-estimates-during-054637360.html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dairynews.today/news/nestl-lowers-full-year-sales-forecast-.html" TargetMode="External"/><Relationship Id="rId11" Type="http://schemas.openxmlformats.org/officeDocument/2006/relationships/hyperlink" Target="https://www.nestle.com/media/pressreleases/allpressreleases/nine-month-sales-2024" TargetMode="External"/><Relationship Id="rId12" Type="http://schemas.openxmlformats.org/officeDocument/2006/relationships/hyperlink" Target="https://www.morningstar.com/news/dow-jones/20241017617/nestle-lowers-2024-guidance-after-nine-month-sales-decline" TargetMode="External"/><Relationship Id="rId13" Type="http://schemas.openxmlformats.org/officeDocument/2006/relationships/hyperlink" Target="https://www.reuters.com/business/retail-consumer/nestle-misses-nine-month-organic-sales-growth-cuts-outlook-2024-10-17/" TargetMode="External"/><Relationship Id="rId14" Type="http://schemas.openxmlformats.org/officeDocument/2006/relationships/hyperlink" Target="https://finance.yahoo.com/news/nestl-lowers-sales-growth-outlook-114437107.html" TargetMode="External"/><Relationship Id="rId15" Type="http://schemas.openxmlformats.org/officeDocument/2006/relationships/hyperlink" Target="https://www.irishnews.com/news/uk/nestle-cuts-outlook-again-after-sales-disappoint-6PFKQQO4Q5KPNL5XCW6DV6TWDY/" TargetMode="External"/><Relationship Id="rId16" Type="http://schemas.openxmlformats.org/officeDocument/2006/relationships/hyperlink" Target="https://www.ft.com/content/158b340b-58ca-4ed8-b88f-76158e599271" TargetMode="External"/><Relationship Id="rId17" Type="http://schemas.openxmlformats.org/officeDocument/2006/relationships/hyperlink" Target="https://finance.yahoo.com/news/tsmc-profit-beats-estimates-during-054637360.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