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Organizations struggle to keep pace with rapid AI 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Organizations Struggle to Keep Pace with Rapid AI Evolution</w:t>
      </w:r>
      <w:r/>
    </w:p>
    <w:p>
      <w:r/>
      <w:r>
        <w:t>San Francisco, California – As artificial intelligence (AI) becomes an integral part of modern business, many organisations are finding themselves unprepared for the sweeping changes it imposes on governance structures. At the recent Data Governance &amp; Information Quality (DGIQ) conference, experts Kelle O’Neal and Christine Haskell addressed this critical issue during their session, “Contemplating Governance in the AI Era.” The discussion aimed to provide insight into bridging the gap between existing data governance programs and the unique demands posed by AI technology.</w:t>
      </w:r>
      <w:r/>
    </w:p>
    <w:p>
      <w:r/>
      <w:r>
        <w:t>The AI revolution is not a future event; it is occurring now. Current statistics indicate that 64% of businesses anticipate AI will enhance productivity. Yet, paradoxically, a majority of AI models do not achieve desired outcomes. This significant discrepancy points to a pressing need for improved data governance frameworks that can support AI systems effectively.</w:t>
      </w:r>
      <w:r/>
    </w:p>
    <w:p>
      <w:r/>
      <w:r>
        <w:rPr>
          <w:b/>
        </w:rPr>
        <w:t>Exploring AI Governance Constructs</w:t>
      </w:r>
      <w:r/>
    </w:p>
    <w:p>
      <w:r/>
      <w:r>
        <w:t>During their session, Haskell and O’Neal elaborated on the multifaceted nature of AI governance. Haskell defined AI as “computer systems that can mimic human intelligence and cognitive abilities.” O’Neal further detailed three essential governance constructs:</w:t>
      </w:r>
      <w:r/>
    </w:p>
    <w:p>
      <w:r/>
      <w:r>
        <w:t xml:space="preserve">1. </w:t>
      </w:r>
      <w:r>
        <w:rPr>
          <w:b/>
        </w:rPr>
        <w:t>AI for Data Governance</w:t>
      </w:r>
      <w:r>
        <w:t>: This involves using AI tools to enhance the effectiveness of data governance itself. Generative AI technologies, which mimic human cognition in data-related activities, offer significant improvements in bridging technical and business requirements, thereby facilitating more efficient human oversight.</w:t>
      </w:r>
      <w:r/>
    </w:p>
    <w:p>
      <w:r/>
      <w:r>
        <w:t xml:space="preserve">2. </w:t>
      </w:r>
      <w:r>
        <w:rPr>
          <w:b/>
        </w:rPr>
        <w:t>Governance of AI Processes</w:t>
      </w:r>
      <w:r>
        <w:t>: This construct addresses the execution and enforcement of guidelines around AI processes, including the content fed into AI models and the ethical implications of their outputs.</w:t>
      </w:r>
      <w:r/>
    </w:p>
    <w:p>
      <w:r/>
      <w:r>
        <w:t xml:space="preserve">3. </w:t>
      </w:r>
      <w:r>
        <w:rPr>
          <w:b/>
        </w:rPr>
        <w:t>Governance of AI Components</w:t>
      </w:r>
      <w:r>
        <w:t>: AI includes diverse elements such as models, code, and algorithms. Managing these components through various stages from creation to decommissioning is crucial for maintaining AI integrity and effectiveness.</w:t>
      </w:r>
      <w:r/>
    </w:p>
    <w:p>
      <w:r/>
      <w:r>
        <w:rPr>
          <w:b/>
        </w:rPr>
        <w:t>Data Governance in the AI Lifecycle</w:t>
      </w:r>
      <w:r/>
    </w:p>
    <w:p>
      <w:r/>
      <w:r>
        <w:t>O’Neal underscored the importance of data governance throughout the AI model lifecycle (AML), noting that it plays a pivotal role at each stage of AI development and deployment. By integrating robust data governance protocols at all phases, organizations can enhance their AI model outputs while minimizing risks.</w:t>
      </w:r>
      <w:r/>
    </w:p>
    <w:p>
      <w:r/>
      <w:r>
        <w:t>Haskell provided practical insights, citing Amazon’s approach as an example. Although Amazon's governance appears informal, with tools often developed in siloed groups to solve customer issues, their iterative problem-solving method reflects data governance principles. This illustrates that adaptable governance models can align with both innovative AI practices and varying organizational cultures.</w:t>
      </w:r>
      <w:r/>
    </w:p>
    <w:p>
      <w:r/>
      <w:r>
        <w:rPr>
          <w:b/>
        </w:rPr>
        <w:t>Challenges in Data and AI Governance Transformation</w:t>
      </w:r>
      <w:r/>
    </w:p>
    <w:p>
      <w:r/>
      <w:r>
        <w:t>Transitioning existing data governance frameworks to accommodate AI requires comprehensive changes. The challenges are multifaceted, including managing diverse data types—structured, semi-structured, and unstructured—and handling ethical concerns. O’Neal suggested that AI governance must build on traditional data governance frameworks while expanding to address these unique challenges.</w:t>
      </w:r>
      <w:r/>
    </w:p>
    <w:p>
      <w:r/>
      <w:r>
        <w:t>A major stumbling block is data quality. As AI relies on vast amounts of data, ensuring this data is of high quality is vital. Without it, AI models are prone to providing inaccurate or biased outputs. Haskell noted that companies often invest heavily in AI technologies without first ensuring data quality, likening the scenario to a ship sailing blindly into an iceberg.</w:t>
      </w:r>
      <w:r/>
    </w:p>
    <w:p>
      <w:r/>
      <w:r>
        <w:rPr>
          <w:b/>
        </w:rPr>
        <w:t>Future Directions for AI Governance</w:t>
      </w:r>
      <w:r/>
    </w:p>
    <w:p>
      <w:r/>
      <w:r>
        <w:t>As AI technologies continue to evolve, organizations must remain agile in updating their governance strategies. Key priorities include strengthening existing data governance practices, incorporating ethical considerations, and fostering interdepartmental collaboration.</w:t>
      </w:r>
      <w:r/>
    </w:p>
    <w:p>
      <w:r/>
      <w:r>
        <w:t>O’Neal and Haskell emphasized that ongoing learning and adaptation are essential. By engaging in industry conferences such as DGIQ, businesses can stay informed about emerging challenges and effective strategies in AI governance.</w:t>
      </w:r>
      <w:r/>
    </w:p>
    <w:p>
      <w:r/>
      <w:r>
        <w:t>The session provided an in-depth examination of the complexities of AI governance, highlighting the need for comprehensive, flexible frameworks that integrate traditional governance with the evolving demands of AI systems. As businesses navigate this new era, the insights provided by O'Neal and Haskell will be invaluable in shaping the future of data governance in the context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https://dgiq2024west.dataversity.net/sessionPop.cfm?confid=160&amp;proposalid=15398</w:t>
        </w:r>
      </w:hyperlink>
      <w:r>
        <w:t xml:space="preserve"> - This link corroborates the session 'Contemplating Governance in the AI Era' by Kelle O’Neal and Christine Haskell at the DGIQ West conference.</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This article supports the discussion on AI governance constructs, including AI for data governance, governance of AI processes, and governance of AI components.</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This link explains the importance of data governance throughout the AI model lifecycle (AML) and its role in each stage of AI development and deployment.</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This article provides practical insights using Amazon’s approach as an example of adaptable governance models aligning with innovative AI practices and varying organizational cultures.</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This link discusses the challenges in transitioning existing data governance frameworks to accommodate AI, including managing diverse data types and handling ethical concerns.</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This article highlights the importance of data quality in AI models and the risks of inaccurate or biased outputs without high-quality data.</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This link emphasizes the need for ongoing learning and adaptation in AI governance strategies and the importance of industry conferences like DGIQ.</w:t>
      </w:r>
      <w:r/>
    </w:p>
    <w:p>
      <w:pPr>
        <w:pStyle w:val="ListNumber"/>
        <w:spacing w:line="240" w:lineRule="auto"/>
        <w:ind w:left="720"/>
      </w:pPr>
      <w:r/>
      <w:hyperlink r:id="rId12">
        <w:r>
          <w:rPr>
            <w:color w:val="0000EE"/>
            <w:u w:val="single"/>
          </w:rPr>
          <w:t>https://www.linkedin.com/posts/first-san-francisco-partners_datagovernance-dataquality-informationquality-activity-7204127906426482688-k39b</w:t>
        </w:r>
      </w:hyperlink>
      <w:r>
        <w:t xml:space="preserve"> - This post on LinkedIn confirms that Kelle O’Neal and Christine Haskell co-presented the session on AI governance at the DGIQ conference.</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This article outlines the guiding principles for evolving data governance to meet AI governance needs, including accountability, ethics, and interdepartmental collaboration.</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This link details the need to extend AI governance to administer more components, data sets, and AI models, both internally and externally to the organization.</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This article discusses the expansion of data governance to cover semi- and unstructured data to meet AI’s training and analysis requirements.</w:t>
      </w:r>
      <w:r/>
    </w:p>
    <w:p>
      <w:pPr>
        <w:pStyle w:val="ListNumber"/>
        <w:spacing w:line="240" w:lineRule="auto"/>
        <w:ind w:left="720"/>
      </w:pPr>
      <w:r/>
      <w:hyperlink r:id="rId11">
        <w:r>
          <w:rPr>
            <w:color w:val="0000EE"/>
            <w:u w:val="single"/>
          </w:rPr>
          <w:t>https://www.dataversity.net/evolving-data-governance-in-the-age-of-ai-insights-from-industry-experts/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giq2024west.dataversity.net/sessionPop.cfm?confid=160&amp;proposalid=15398" TargetMode="External"/><Relationship Id="rId11" Type="http://schemas.openxmlformats.org/officeDocument/2006/relationships/hyperlink" Target="https://www.dataversity.net/evolving-data-governance-in-the-age-of-ai-insights-from-industry-experts/" TargetMode="External"/><Relationship Id="rId12" Type="http://schemas.openxmlformats.org/officeDocument/2006/relationships/hyperlink" Target="https://www.linkedin.com/posts/first-san-francisco-partners_datagovernance-dataquality-informationquality-activity-7204127906426482688-k39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