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 highlights complex ethical challenges in accountancy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Research Highlights Complex Ethical Challenges in Accountancy</w:t>
      </w:r>
      <w:r/>
    </w:p>
    <w:p>
      <w:r/>
      <w:r>
        <w:t>Bengaluru, 15 October 2024 – In the contemporary landscape of accountancy, professionals are increasingly encountering intricate ethical dilemmas. A comprehensive report from the Association of Chartered Certified Accountants (ACCA), released in conjunction with Global Ethics Day, delves into these complexities, revealing a notable transformation in the ethical terrain over recent years.</w:t>
      </w:r>
      <w:r/>
    </w:p>
    <w:p>
      <w:r/>
      <w:r>
        <w:t>Surveying over 1,100 accountants from 135 countries, the research uncovers that 64% of respondents believe that resolving ethical dilemmas has become more challenging in the past three years. This period has been marked by an upsurge in business scandals and shifting expectations, with 55% of accountants having observed unethical behaviours during their careers. Furthermore, almost one in four professionals have felt pressured to act unethically.</w:t>
      </w:r>
      <w:r/>
    </w:p>
    <w:p>
      <w:r/>
      <w:r>
        <w:t>A significant gender-based disparity is also evident, with 27% of male accountants facing ethical pressure compared to 19% of their female counterparts. This highlights a pressing need for organisational introspection and the cultivation of a robust ethical framework.</w:t>
      </w:r>
      <w:r/>
    </w:p>
    <w:p>
      <w:r/>
      <w:r>
        <w:t>Md. Sajid Khan, Director – India at ACCA, commented on these findings, stressing the crucial need for ethical leadership and a supportive organisational culture. He emphasised the value of ongoing education to equip professional accountants in dealing with the evolving ethical landscape effectively.</w:t>
      </w:r>
      <w:r/>
    </w:p>
    <w:p>
      <w:r/>
      <w:r>
        <w:t>The survey identified the prime areas of ethical concern, ranked over the past three years. Leadership and organisational culture topped the list at 40%, followed by matters related to Artificial Intelligence and technology, noted by 32% and 26% of respondents, respectively. Sustainability concerns were also significant, highlighted by 30% of participants.</w:t>
      </w:r>
      <w:r/>
    </w:p>
    <w:p>
      <w:r/>
      <w:r>
        <w:t>Globalisation, propelled by technological advancements, is broadening business operations across international borders, introducing new ethical challenges. These emanate from diverse cultural, legal, and economic factors inherent to different regions. The report underscores the necessity of addressing these nuances when fostering and enforcing ethical conduct.</w:t>
      </w:r>
      <w:r/>
    </w:p>
    <w:p>
      <w:r/>
      <w:r>
        <w:t>Additionally, the shift towards remote work environments has redefined how ethical challenges are addressed. The physical separation of remote working may contribute to novel ways of resolving such dilemmas, demanding innovative approaches from professionals.</w:t>
      </w:r>
      <w:r/>
    </w:p>
    <w:p>
      <w:r/>
      <w:r>
        <w:t>The report further outlines crucial areas for senior leadership to prioritize. These include mental health and wellbeing, professional competence, continuous learning, technology and data ethics, and sustainable governance. The focus on diversity, equity, and inclusion, along with rigorous sustainability reporting, also stands paramount to bolster ethical practices.</w:t>
      </w:r>
      <w:r/>
    </w:p>
    <w:p>
      <w:r/>
      <w:r>
        <w:t>This study from ACCA highlights not only the intricacies of modern ethical challenges but also provides a foundation for understanding and addressing these evolving issues within the accounting profession.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https://www.accaglobal.com/gb/en/professional-insights/global-profession/ethical-challenges.html</w:t>
        </w:r>
      </w:hyperlink>
      <w:r>
        <w:t xml:space="preserve"> - This link corroborates the findings of the ACCA report, including the increasing complexity of ethical dilemmas, the percentage of accountants who have witnessed unethical behavior, and the top areas of ethical concern such as leadership and culture, AI and technology, and sustainability.</w:t>
      </w:r>
      <w:r/>
    </w:p>
    <w:p>
      <w:pPr>
        <w:pStyle w:val="ListNumber"/>
        <w:spacing w:line="240" w:lineRule="auto"/>
        <w:ind w:left="720"/>
      </w:pPr>
      <w:r/>
      <w:hyperlink r:id="rId11">
        <w:r>
          <w:rPr>
            <w:color w:val="0000EE"/>
            <w:u w:val="single"/>
          </w:rPr>
          <w:t>https://futurecfo.net/accountants-face-new-ethical-challenges-research-finds/</w:t>
        </w:r>
      </w:hyperlink>
      <w:r>
        <w:t xml:space="preserve"> - This article supports the ACCA research findings on ethical challenges, including the pressure to manipulate accounts, issues with audit quality, and the impact of globalization on ethical standards.</w:t>
      </w:r>
      <w:r/>
    </w:p>
    <w:p>
      <w:pPr>
        <w:pStyle w:val="ListNumber"/>
        <w:spacing w:line="240" w:lineRule="auto"/>
        <w:ind w:left="720"/>
      </w:pPr>
      <w:r/>
      <w:hyperlink r:id="rId12">
        <w:r>
          <w:rPr>
            <w:color w:val="0000EE"/>
            <w:u w:val="single"/>
          </w:rPr>
          <w:t>https://www.cfodive.com/news/accountants-ethical-challenges-increasing-acca-audit-failure-PCAOB/729932/</w:t>
        </w:r>
      </w:hyperlink>
      <w:r>
        <w:t xml:space="preserve"> - This link provides details on the ACCA survey, highlighting the percentage of accountants facing ethical pressure, the role of leadership and culture, and the emphasis on sustainability and technology as ethical challenges.</w:t>
      </w:r>
      <w:r/>
    </w:p>
    <w:p>
      <w:pPr>
        <w:pStyle w:val="ListNumber"/>
        <w:spacing w:line="240" w:lineRule="auto"/>
        <w:ind w:left="720"/>
      </w:pPr>
      <w:r/>
      <w:hyperlink r:id="rId10">
        <w:r>
          <w:rPr>
            <w:color w:val="0000EE"/>
            <w:u w:val="single"/>
          </w:rPr>
          <w:t>https://www.accaglobal.com/gb/en/professional-insights/global-profession/ethical-challenges.html</w:t>
        </w:r>
      </w:hyperlink>
      <w:r>
        <w:t xml:space="preserve"> - This source confirms the gender-based disparity in ethical pressure, with more men than women facing such pressures, and the need for robust ethical leadership and ongoing education.</w:t>
      </w:r>
      <w:r/>
    </w:p>
    <w:p>
      <w:pPr>
        <w:pStyle w:val="ListNumber"/>
        <w:spacing w:line="240" w:lineRule="auto"/>
        <w:ind w:left="720"/>
      </w:pPr>
      <w:r/>
      <w:hyperlink r:id="rId11">
        <w:r>
          <w:rPr>
            <w:color w:val="0000EE"/>
            <w:u w:val="single"/>
          </w:rPr>
          <w:t>https://futurecfo.net/accountants-face-new-ethical-challenges-research-finds/</w:t>
        </w:r>
      </w:hyperlink>
      <w:r>
        <w:t xml:space="preserve"> - This article reinforces the importance of addressing regional nuances in ethical conduct due to globalization and technological advancements.</w:t>
      </w:r>
      <w:r/>
    </w:p>
    <w:p>
      <w:pPr>
        <w:pStyle w:val="ListNumber"/>
        <w:spacing w:line="240" w:lineRule="auto"/>
        <w:ind w:left="720"/>
      </w:pPr>
      <w:r/>
      <w:hyperlink r:id="rId10">
        <w:r>
          <w:rPr>
            <w:color w:val="0000EE"/>
            <w:u w:val="single"/>
          </w:rPr>
          <w:t>https://www.accaglobal.com/gb/en/professional-insights/global-profession/ethical-challenges.html</w:t>
        </w:r>
      </w:hyperlink>
      <w:r>
        <w:t xml:space="preserve"> - This link discusses the shift towards remote work and its impact on how ethical challenges are addressed, requiring innovative approaches from professionals.</w:t>
      </w:r>
      <w:r/>
    </w:p>
    <w:p>
      <w:pPr>
        <w:pStyle w:val="ListNumber"/>
        <w:spacing w:line="240" w:lineRule="auto"/>
        <w:ind w:left="720"/>
      </w:pPr>
      <w:r/>
      <w:hyperlink r:id="rId12">
        <w:r>
          <w:rPr>
            <w:color w:val="0000EE"/>
            <w:u w:val="single"/>
          </w:rPr>
          <w:t>https://www.cfodive.com/news/accountants-ethical-challenges-increasing-acca-audit-failure-PCAOB/729932/</w:t>
        </w:r>
      </w:hyperlink>
      <w:r>
        <w:t xml:space="preserve"> - This source outlines the key areas for senior leadership to prioritize, including mental health and wellbeing, professional competence, and sustainable governance.</w:t>
      </w:r>
      <w:r/>
    </w:p>
    <w:p>
      <w:pPr>
        <w:pStyle w:val="ListNumber"/>
        <w:spacing w:line="240" w:lineRule="auto"/>
        <w:ind w:left="720"/>
      </w:pPr>
      <w:r/>
      <w:hyperlink r:id="rId11">
        <w:r>
          <w:rPr>
            <w:color w:val="0000EE"/>
            <w:u w:val="single"/>
          </w:rPr>
          <w:t>https://futurecfo.net/accountants-face-new-ethical-challenges-research-finds/</w:t>
        </w:r>
      </w:hyperlink>
      <w:r>
        <w:t xml:space="preserve"> - This article highlights the importance of diversity, equity, and inclusion, along with rigorous sustainability reporting, in bolstering ethical practices.</w:t>
      </w:r>
      <w:r/>
    </w:p>
    <w:p>
      <w:pPr>
        <w:pStyle w:val="ListNumber"/>
        <w:spacing w:line="240" w:lineRule="auto"/>
        <w:ind w:left="720"/>
      </w:pPr>
      <w:r/>
      <w:hyperlink r:id="rId10">
        <w:r>
          <w:rPr>
            <w:color w:val="0000EE"/>
            <w:u w:val="single"/>
          </w:rPr>
          <w:t>https://www.accaglobal.com/gb/en/professional-insights/global-profession/ethical-challenges.html</w:t>
        </w:r>
      </w:hyperlink>
      <w:r>
        <w:t xml:space="preserve"> - This link provides insights into the evolving nature of ethical challenges and the increasing complexity of ethical dilemmas in the accountancy profession.</w:t>
      </w:r>
      <w:r/>
    </w:p>
    <w:p>
      <w:pPr>
        <w:pStyle w:val="ListNumber"/>
        <w:spacing w:line="240" w:lineRule="auto"/>
        <w:ind w:left="720"/>
      </w:pPr>
      <w:r/>
      <w:hyperlink r:id="rId12">
        <w:r>
          <w:rPr>
            <w:color w:val="0000EE"/>
            <w:u w:val="single"/>
          </w:rPr>
          <w:t>https://www.cfodive.com/news/accountants-ethical-challenges-increasing-acca-audit-failure-PCAOB/729932/</w:t>
        </w:r>
      </w:hyperlink>
      <w:r>
        <w:t xml:space="preserve"> - This source discusses the broader implications of ethical challenges, including the impact on audit quality and the role of the Public Company Accounting Oversight Board (PCAOB).</w:t>
      </w:r>
      <w:r/>
    </w:p>
    <w:p>
      <w:pPr>
        <w:pStyle w:val="ListNumber"/>
        <w:spacing w:line="240" w:lineRule="auto"/>
        <w:ind w:left="720"/>
      </w:pPr>
      <w:r/>
      <w:hyperlink r:id="rId11">
        <w:r>
          <w:rPr>
            <w:color w:val="0000EE"/>
            <w:u w:val="single"/>
          </w:rPr>
          <w:t>https://futurecfo.net/accountants-face-new-ethical-challenges-research-finds/</w:t>
        </w:r>
      </w:hyperlink>
      <w:r>
        <w:t xml:space="preserve"> - This article emphasizes the need for ongoing learning and development to support professional accountants in navigating the evolving ethical landscape effectively.</w:t>
      </w:r>
      <w:r/>
    </w:p>
    <w:p>
      <w:pPr>
        <w:pStyle w:val="ListNumber"/>
        <w:spacing w:line="240" w:lineRule="auto"/>
        <w:ind w:left="720"/>
      </w:pPr>
      <w:r/>
      <w:hyperlink r:id="rId13">
        <w:r>
          <w:rPr>
            <w:color w:val="0000EE"/>
            <w:u w:val="single"/>
          </w:rPr>
          <w:t>https://www.passionateinmarketing.com/nearly-2-in-3-accountants-say-ethical-dilemmas-have-become-harder-to-resolve-in-the-past-three-years-acca-report/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ccaglobal.com/gb/en/professional-insights/global-profession/ethical-challenges.html" TargetMode="External"/><Relationship Id="rId11" Type="http://schemas.openxmlformats.org/officeDocument/2006/relationships/hyperlink" Target="https://futurecfo.net/accountants-face-new-ethical-challenges-research-finds/" TargetMode="External"/><Relationship Id="rId12" Type="http://schemas.openxmlformats.org/officeDocument/2006/relationships/hyperlink" Target="https://www.cfodive.com/news/accountants-ethical-challenges-increasing-acca-audit-failure-PCAOB/729932/" TargetMode="External"/><Relationship Id="rId13" Type="http://schemas.openxmlformats.org/officeDocument/2006/relationships/hyperlink" Target="https://www.passionateinmarketing.com/nearly-2-in-3-accountants-say-ethical-dilemmas-have-become-harder-to-resolve-in-the-past-three-years-acca-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