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Rivalry between tech giants intensifies as AMD closes in on Nvidia’s dominance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Rivalry Between Tech Giants Intensifies as Advanced Micro Devices Closes In on Nvidia’s Dominance</w:t>
      </w:r>
      <w:r/>
    </w:p>
    <w:p>
      <w:r/>
      <w:r>
        <w:t>In the realm of artificial intelligence (AI) technology, Nvidia has long been the reigning heavyweight, boasting a staggering market share of up to 98% in the GPU industry over the past 18 months. However, the landscape of this monumental technology race is shifting, with Advanced Micro Devices (AMD) emerging as a formidable competitor. The company unveiled its latest advances during the "Advancing AI" event held on 10 October 2023, showcasing its ambitious roadmap to narrow the gap in the AI GPU market.</w:t>
      </w:r>
      <w:r/>
    </w:p>
    <w:p>
      <w:r/>
      <w:r>
        <w:rPr>
          <w:b/>
        </w:rPr>
        <w:t>Nvidia's Pre-existing Dominance</w:t>
      </w:r>
      <w:r/>
    </w:p>
    <w:p>
      <w:r/>
      <w:r>
        <w:t>Nvidia's success in the AI industry has been bolstered significantly by its H100 GPU, which quickly became the benchmark for AI training and inference. This product entered full production in September 2022 and saw a dramatic increase in sales through 2023, driven by soaring demand from leading tech companies such as OpenAI, Amazon, and Microsoft. The H100’s popularity has been both a boon and a challenge for Nvidia, creating supply constraints due to the overwhelming demand.</w:t>
      </w:r>
      <w:r/>
    </w:p>
    <w:p>
      <w:r/>
      <w:r>
        <w:rPr>
          <w:b/>
        </w:rPr>
        <w:t>AMD's Strategic Leap Forward</w:t>
      </w:r>
      <w:r/>
    </w:p>
    <w:p>
      <w:r/>
      <w:r>
        <w:t>In response to these market dynamics, AMD has taken strategic steps to capture market share. The introduction of its MI300X data center GPU, which was specifically designed to compete with Nvidia's H100, has been pivotal. Despite launching over a year later, AMD has managed to attract significant attention from several of Nvidia’s major customers, including Microsoft, Oracle, and Meta Platforms. These organisations reportedly see performance and cost benefits when using the MI300X, which AMD projects will help push its GPU revenue to a record $4.5 billion in 2024.</w:t>
      </w:r>
      <w:r/>
    </w:p>
    <w:p>
      <w:r/>
      <w:r>
        <w:rPr>
          <w:b/>
        </w:rPr>
        <w:t>Innovations on the Horizon</w:t>
      </w:r>
      <w:r/>
    </w:p>
    <w:p>
      <w:r/>
      <w:r>
        <w:t>AMD is not resting on its laurels. At the "Advancing AI" event, AMD CEO Lisa Su provided insights into their next-generation product, the MI325X. Slated for shipment in the first quarter of 2025, the MI325X promises to offer 80% more high-bandwidth memory than Nvidia’s new H200 and improve inference performance by 30%. Despite these advances, Nvidia remains ahead with its Blackwell chip architecture promising a dramatic performance leap, performing AI inference 30 times faster than its previous systems.</w:t>
      </w:r>
      <w:r/>
    </w:p>
    <w:p>
      <w:r/>
      <w:r>
        <w:t>Further, AMD is planning another strategic step with the anticipated release of the MI350X, part of its new CDNA 4 architecture. Expected in the second half of 2025, this chip marks a significant leap in performance and is aimed squarely at contending with Nvidia’s Blackwell technology.</w:t>
      </w:r>
      <w:r/>
    </w:p>
    <w:p>
      <w:r/>
      <w:r>
        <w:rPr>
          <w:b/>
        </w:rPr>
        <w:t>Continued Industry Dynamics</w:t>
      </w:r>
      <w:r/>
    </w:p>
    <w:p>
      <w:r/>
      <w:r>
        <w:t>While AMD is accelerating its advancements, Nvidia continues to strengthen its foothold. Nvidia's introduction of the H200 GPU earlier this year and the ongoing development of its Blackwell architecture underline the company's continued innovation and commitment to maintaining a competitive edge. Additionally, Nvidia’s fiscal strategies, such as the ramp-up of Blackwell GPU shipments within its fiscal 2025 fourth quarter, suggest it aims to capitalise on its technological advancements quickly.</w:t>
      </w:r>
      <w:r/>
    </w:p>
    <w:p>
      <w:r/>
      <w:r>
        <w:rPr>
          <w:b/>
        </w:rPr>
        <w:t>Financial Outlooks</w:t>
      </w:r>
      <w:r/>
    </w:p>
    <w:p>
      <w:r/>
      <w:r>
        <w:t>In terms of financial performance, AMD is anticipating optimistic results, with the upcoming release of its third-quarter 2024 financial results, expected around 29 October. The previous quarter saw AMD record a substantial 114% increase in data centre revenue compared to the previous year, totalling $2.8 billion. These developments indicate potential upward adjustments in AMD’s full-year GPU sales forecast.</w:t>
      </w:r>
      <w:r/>
    </w:p>
    <w:p>
      <w:r/>
      <w:r>
        <w:t>Nvidia, on the other hand, is receiving positive sentiments from Wall Street, with analysts endorsing the company’s growth prospects. Bank of America recently upped its price target on Nvidia to $190, citing the company's substantial lead and generational opportunity in the AI market.</w:t>
      </w:r>
      <w:r/>
    </w:p>
    <w:p>
      <w:r/>
      <w:r>
        <w:rPr>
          <w:b/>
        </w:rPr>
        <w:t>Conclusion</w:t>
      </w:r>
      <w:r/>
    </w:p>
    <w:p>
      <w:r/>
      <w:r>
        <w:t>As the race to develop advanced AI GPUs continues to unfold, both Nvidia and AMD are making significant strides, each with a distinct strategy aimed at capitalising on burgeoning AI demands. While Nvidia holds a lead in the market, AMD is rapidly narrowing the gap, setting the stage for a competitive showdown in the years to come. The rivalry between these tech giants exemplifies the fast-evolving nature of the AI sector and the critical role tech innovation plays in defining industry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https://www.forbes.com/sites/investor-hub/article/nvidia-vs-amd-which-ai-stock-better-buy-now/</w:t>
        </w:r>
      </w:hyperlink>
      <w:r>
        <w:t xml:space="preserve"> - Corroborates Nvidia's dominant market share in AI chips and AMD's efforts to compete, including the acquisition of Xilinx and the development of the MI300X AI chip.</w:t>
      </w:r>
      <w:r/>
    </w:p>
    <w:p>
      <w:pPr>
        <w:pStyle w:val="ListNumber"/>
        <w:spacing w:line="240" w:lineRule="auto"/>
        <w:ind w:left="720"/>
      </w:pPr>
      <w:r/>
      <w:hyperlink r:id="rId11">
        <w:r>
          <w:rPr>
            <w:color w:val="0000EE"/>
            <w:u w:val="single"/>
          </w:rPr>
          <w:t>https://www.cnbc.com/2024/06/02/nvidia-dominates-the-ai-chip-market-but-theres-rising-competition-.html</w:t>
        </w:r>
      </w:hyperlink>
      <w:r>
        <w:t xml:space="preserve"> - Supports Nvidia's market dominance in AI chips with the H100 GPU and highlights the rising competition from AMD and Intel.</w:t>
      </w:r>
      <w:r/>
    </w:p>
    <w:p>
      <w:pPr>
        <w:pStyle w:val="ListNumber"/>
        <w:spacing w:line="240" w:lineRule="auto"/>
        <w:ind w:left="720"/>
      </w:pPr>
      <w:r/>
      <w:hyperlink r:id="rId12">
        <w:r>
          <w:rPr>
            <w:color w:val="0000EE"/>
            <w:u w:val="single"/>
          </w:rPr>
          <w:t>https://siliconangle.com/2024/07/30/amd-steps-rival-nvidia-ai-chip-sector-huge-revenue-gains-sending-stock-higher/</w:t>
        </w:r>
      </w:hyperlink>
      <w:r>
        <w:t xml:space="preserve"> - Details AMD's growth in the AI chip sector, including the success of the MI300X chip and its impact on AMD's revenue and stock performance.</w:t>
      </w:r>
      <w:r/>
    </w:p>
    <w:p>
      <w:pPr>
        <w:pStyle w:val="ListNumber"/>
        <w:spacing w:line="240" w:lineRule="auto"/>
        <w:ind w:left="720"/>
      </w:pPr>
      <w:r/>
      <w:hyperlink r:id="rId10">
        <w:r>
          <w:rPr>
            <w:color w:val="0000EE"/>
            <w:u w:val="single"/>
          </w:rPr>
          <w:t>https://www.forbes.com/sites/investor-hub/article/nvidia-vs-amd-which-ai-stock-better-buy-now/</w:t>
        </w:r>
      </w:hyperlink>
      <w:r>
        <w:t xml:space="preserve"> - Provides financial performance comparisons between Nvidia and AMD, including data center revenues and market capitalization.</w:t>
      </w:r>
      <w:r/>
    </w:p>
    <w:p>
      <w:pPr>
        <w:pStyle w:val="ListNumber"/>
        <w:spacing w:line="240" w:lineRule="auto"/>
        <w:ind w:left="720"/>
      </w:pPr>
      <w:r/>
      <w:hyperlink r:id="rId11">
        <w:r>
          <w:rPr>
            <w:color w:val="0000EE"/>
            <w:u w:val="single"/>
          </w:rPr>
          <w:t>https://www.cnbc.com/2024/06/02/nvidia-dominates-the-ai-chip-market-but-theres-rising-competition-.html</w:t>
        </w:r>
      </w:hyperlink>
      <w:r>
        <w:t xml:space="preserve"> - Discusses Nvidia's supply constraints due to high demand for its H100 GPU and the company's ongoing innovations to maintain its market lead.</w:t>
      </w:r>
      <w:r/>
    </w:p>
    <w:p>
      <w:pPr>
        <w:pStyle w:val="ListNumber"/>
        <w:spacing w:line="240" w:lineRule="auto"/>
        <w:ind w:left="720"/>
      </w:pPr>
      <w:r/>
      <w:hyperlink r:id="rId12">
        <w:r>
          <w:rPr>
            <w:color w:val="0000EE"/>
            <w:u w:val="single"/>
          </w:rPr>
          <w:t>https://siliconangle.com/2024/07/30/amd-steps-rival-nvidia-ai-chip-sector-huge-revenue-gains-sending-stock-higher/</w:t>
        </w:r>
      </w:hyperlink>
      <w:r>
        <w:t xml:space="preserve"> - Mentions AMD's strategic steps, including the MI300X GPU, and its attraction of major customers like Microsoft, Oracle, and Meta Platforms.</w:t>
      </w:r>
      <w:r/>
    </w:p>
    <w:p>
      <w:pPr>
        <w:pStyle w:val="ListNumber"/>
        <w:spacing w:line="240" w:lineRule="auto"/>
        <w:ind w:left="720"/>
      </w:pPr>
      <w:r/>
      <w:hyperlink r:id="rId10">
        <w:r>
          <w:rPr>
            <w:color w:val="0000EE"/>
            <w:u w:val="single"/>
          </w:rPr>
          <w:t>https://www.forbes.com/sites/investor-hub/article/nvidia-vs-amd-which-ai-stock-better-buy-now/</w:t>
        </w:r>
      </w:hyperlink>
      <w:r>
        <w:t xml:space="preserve"> - Outlines AMD's future plans, including the MI325X and MI350X chips, and their expected performance improvements.</w:t>
      </w:r>
      <w:r/>
    </w:p>
    <w:p>
      <w:pPr>
        <w:pStyle w:val="ListNumber"/>
        <w:spacing w:line="240" w:lineRule="auto"/>
        <w:ind w:left="720"/>
      </w:pPr>
      <w:r/>
      <w:hyperlink r:id="rId11">
        <w:r>
          <w:rPr>
            <w:color w:val="0000EE"/>
            <w:u w:val="single"/>
          </w:rPr>
          <w:t>https://www.cnbc.com/2024/06/02/nvidia-dominates-the-ai-chip-market-but-theres-rising-competition-.html</w:t>
        </w:r>
      </w:hyperlink>
      <w:r>
        <w:t xml:space="preserve"> - Describes Nvidia's Blackwell chip architecture and its potential performance leap in AI inference, as well as the company's fiscal strategies.</w:t>
      </w:r>
      <w:r/>
    </w:p>
    <w:p>
      <w:pPr>
        <w:pStyle w:val="ListNumber"/>
        <w:spacing w:line="240" w:lineRule="auto"/>
        <w:ind w:left="720"/>
      </w:pPr>
      <w:r/>
      <w:hyperlink r:id="rId12">
        <w:r>
          <w:rPr>
            <w:color w:val="0000EE"/>
            <w:u w:val="single"/>
          </w:rPr>
          <w:t>https://siliconangle.com/2024/07/30/amd-steps-rival-nvidia-ai-chip-sector-huge-revenue-gains-sending-stock-higher/</w:t>
        </w:r>
      </w:hyperlink>
      <w:r>
        <w:t xml:space="preserve"> - Reports on AMD's financial performance, including the 114% increase in data center revenue and the anticipated upward adjustments in full-year GPU sales forecast.</w:t>
      </w:r>
      <w:r/>
    </w:p>
    <w:p>
      <w:pPr>
        <w:pStyle w:val="ListNumber"/>
        <w:spacing w:line="240" w:lineRule="auto"/>
        <w:ind w:left="720"/>
      </w:pPr>
      <w:r/>
      <w:hyperlink r:id="rId11">
        <w:r>
          <w:rPr>
            <w:color w:val="0000EE"/>
            <w:u w:val="single"/>
          </w:rPr>
          <w:t>https://www.cnbc.com/2024/06/02/nvidia-dominates-the-ai-chip-market-but-theres-rising-competition-.html</w:t>
        </w:r>
      </w:hyperlink>
      <w:r>
        <w:t xml:space="preserve"> - Highlights Wall Street's positive sentiments towards Nvidia, including Bank of America's increased price target due to Nvidia's substantial lead in the AI market.</w:t>
      </w:r>
      <w:r/>
    </w:p>
    <w:p>
      <w:pPr>
        <w:pStyle w:val="ListNumber"/>
        <w:spacing w:line="240" w:lineRule="auto"/>
        <w:ind w:left="720"/>
      </w:pPr>
      <w:r/>
      <w:hyperlink r:id="rId10">
        <w:r>
          <w:rPr>
            <w:color w:val="0000EE"/>
            <w:u w:val="single"/>
          </w:rPr>
          <w:t>https://www.forbes.com/sites/investor-hub/article/nvidia-vs-amd-which-ai-stock-better-buy-now/</w:t>
        </w:r>
      </w:hyperlink>
      <w:r>
        <w:t xml:space="preserve"> - Summarizes the competitive dynamics between Nvidia and AMD, emphasizing the rapid evolution of the AI sector and the importance of tech innovation.</w:t>
      </w:r>
      <w:r/>
    </w:p>
    <w:p>
      <w:pPr>
        <w:pStyle w:val="ListNumber"/>
        <w:spacing w:line="240" w:lineRule="auto"/>
        <w:ind w:left="720"/>
      </w:pPr>
      <w:r/>
      <w:hyperlink r:id="rId13">
        <w:r>
          <w:rPr>
            <w:color w:val="0000EE"/>
            <w:u w:val="single"/>
          </w:rPr>
          <w:t>https://finance.yahoo.com/news/lisa-su-just-delivered-incredible-082800179.html</w:t>
        </w:r>
      </w:hyperlink>
      <w:r>
        <w:t xml:space="preserve"> - Please view link - unable to able to access data</w:t>
      </w:r>
      <w:r/>
    </w:p>
    <w:p>
      <w:pPr>
        <w:pStyle w:val="ListNumber"/>
        <w:spacing w:line="240" w:lineRule="auto"/>
        <w:ind w:left="720"/>
      </w:pPr>
      <w:r/>
      <w:hyperlink r:id="rId14">
        <w:r>
          <w:rPr>
            <w:color w:val="0000EE"/>
            <w:u w:val="single"/>
          </w:rPr>
          <w:t>https://www.ft.com/content/e910b9a2-ce6b-48b0-af45-0c55ca723395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investor-hub/article/nvidia-vs-amd-which-ai-stock-better-buy-now/" TargetMode="External"/><Relationship Id="rId11" Type="http://schemas.openxmlformats.org/officeDocument/2006/relationships/hyperlink" Target="https://www.cnbc.com/2024/06/02/nvidia-dominates-the-ai-chip-market-but-theres-rising-competition-.html" TargetMode="External"/><Relationship Id="rId12" Type="http://schemas.openxmlformats.org/officeDocument/2006/relationships/hyperlink" Target="https://siliconangle.com/2024/07/30/amd-steps-rival-nvidia-ai-chip-sector-huge-revenue-gains-sending-stock-higher/" TargetMode="External"/><Relationship Id="rId13" Type="http://schemas.openxmlformats.org/officeDocument/2006/relationships/hyperlink" Target="https://finance.yahoo.com/news/lisa-su-just-delivered-incredible-082800179.html" TargetMode="External"/><Relationship Id="rId14" Type="http://schemas.openxmlformats.org/officeDocument/2006/relationships/hyperlink" Target="https://www.ft.com/content/e910b9a2-ce6b-48b0-af45-0c55ca7233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