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Robert Smith highlights generative AI's impact on software companies at CAIS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CAIS Alternative Investment Summit held at the Beverly Hilton, Robert Smith, founder, chairman, and CEO of Vista Equity Partners, shared his insights on the burgeoning impact of generative artificial intelligence (gen AI) on software companies. As AI continues to evolve, Smith argues that the firms poised to benefit the most are those who maintain control over their own data sets.</w:t>
      </w:r>
      <w:r/>
    </w:p>
    <w:p>
      <w:r/>
      <w:r>
        <w:t>Smith's company, Vista Equity Partners, has a strong track record in investing in enterprise software. Together with their competitor Thoma Bravo, they were among the pioneer private equity firms to focus on this sector, achieving significant profitability over the years. Since its inception 25 years ago, Vista's portfolio companies have completed approximately 600 transactions. The firm currently manages over $100 billion in assets, with more than 85 portfolio companies under its wing.</w:t>
      </w:r>
      <w:r/>
    </w:p>
    <w:p>
      <w:r/>
      <w:r>
        <w:t>Speaking before an audience of private equity executives, Smith highlighted the transformative potential of generative AI, describing it as both fascinating and immensely productive. He envisions a worldwide adoption of gen AI, though acknowledges that certain aspects may be regulated by governments. Nonetheless, Smith is optimistic about the vast economic and investment opportunities that gen AI presents.</w:t>
      </w:r>
      <w:r/>
    </w:p>
    <w:p>
      <w:r/>
      <w:r>
        <w:t>Drawing parallels to previous technological shifts, Smith noted how initial benefits typically accrue to hardware vendors, as seen during the mobile internet technology transition. Companies like Arm and Qualcomm initially profited, followed by device manufacturers such as Apple and Samsung, and eventually software and services firms like Google, Amazon, Microsoft, and Uber. Currently, Nvidia stands out as a key player benefiting from the AI wave, with its efforts in developing gen AI-supporting platforms and software contributing to a significant 183% increase in its stock price this year.</w:t>
      </w:r>
      <w:r/>
    </w:p>
    <w:p>
      <w:r/>
      <w:r>
        <w:t>The anticipated rise of gen AI signals substantial investment in infrastructure. According to Goldman Sachs, a projected $1 trillion will be spent by leading tech giants and other companies over the next several years to enhance data centres, upgrade grids, and advance semiconductor technology.</w:t>
      </w:r>
      <w:r/>
    </w:p>
    <w:p>
      <w:r/>
      <w:r>
        <w:t>Despite being one of the later industries to reap the full benefits of AI, Smith forecasts substantial advantages for enterprise software. With around 100,000 tech and software companies globally, the majority of which are privately owned, Vista's findings suggest significant returns on investment (ROIs) for software companies adopting gen AI. Products from Vista's portfolio firms already boast an average ROI exceeding 640%, with further AI engagement potentially enhancing these returns by an additional 50% to 70%.</w:t>
      </w:r>
      <w:r/>
    </w:p>
    <w:p>
      <w:r/>
      <w:r>
        <w:t>Smith underlined the importance of data sovereignty, cautioning that companies without control over their data risk exposing themselves to competitors leveraging gen AI to develop products targeting their customer base. He also revealed that the majority of Vista's portfolio companies have already integrated, or are in the process of developing, gen AI tools. By the end of the year, Smith anticipates full deployment across their portfolio, noting that increased usage enhances expertise and utility of these AI tools.</w:t>
      </w:r>
      <w:r/>
    </w:p>
    <w:p>
      <w:r/>
      <w:r>
        <w:t>Smith's presentation underscores a significant shift in the software industry, driven by the strategic implementation and management of AI technologies, poised to reshape market dynamics and competitive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https://www.vistaequitypartners.com/insights/robert-f-smith-discusses-todays-tech-market-and-generative-ai-on-bains-dry-powder-podcast-series/</w:t>
        </w:r>
      </w:hyperlink>
      <w:r>
        <w:t xml:space="preserve"> - Robert F. Smith discussing the outlook for the tech sector, the impact of generative AI, and Vista's strategy in enterprise software.</w:t>
      </w:r>
      <w:r/>
    </w:p>
    <w:p>
      <w:pPr>
        <w:pStyle w:val="ListNumber"/>
        <w:spacing w:line="240" w:lineRule="auto"/>
        <w:ind w:left="720"/>
      </w:pPr>
      <w:r/>
      <w:hyperlink r:id="rId11">
        <w:r>
          <w:rPr>
            <w:color w:val="0000EE"/>
            <w:u w:val="single"/>
          </w:rPr>
          <w:t>https://www.youtube.com/watch?v=btGR47W6if4</w:t>
        </w:r>
      </w:hyperlink>
      <w:r>
        <w:t xml:space="preserve"> - Robert F. Smith explaining how generative AI is creating growth opportunities and its impact on enterprise software.</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Robert Smith's insights on generative AI's impact on software companies, data sovereignty, and Vista's portfolio companies' adoption of gen AI tools.</w:t>
      </w:r>
      <w:r/>
    </w:p>
    <w:p>
      <w:pPr>
        <w:pStyle w:val="ListNumber"/>
        <w:spacing w:line="240" w:lineRule="auto"/>
        <w:ind w:left="720"/>
      </w:pPr>
      <w:r/>
      <w:hyperlink r:id="rId10">
        <w:r>
          <w:rPr>
            <w:color w:val="0000EE"/>
            <w:u w:val="single"/>
          </w:rPr>
          <w:t>https://www.vistaequitypartners.com/insights/robert-f-smith-discusses-todays-tech-market-and-generative-ai-on-bains-dry-powder-podcast-series/</w:t>
        </w:r>
      </w:hyperlink>
      <w:r>
        <w:t xml:space="preserve"> - Details on Vista's history, its focus on enterprise software, and the number of transactions completed by its portfolio companies.</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Information on Vista's assets under management, the number of portfolio companies, and the firm's profitability.</w:t>
      </w:r>
      <w:r/>
    </w:p>
    <w:p>
      <w:pPr>
        <w:pStyle w:val="ListNumber"/>
        <w:spacing w:line="240" w:lineRule="auto"/>
        <w:ind w:left="720"/>
      </w:pPr>
      <w:r/>
      <w:hyperlink r:id="rId11">
        <w:r>
          <w:rPr>
            <w:color w:val="0000EE"/>
            <w:u w:val="single"/>
          </w:rPr>
          <w:t>https://www.youtube.com/watch?v=btGR47W6if4</w:t>
        </w:r>
      </w:hyperlink>
      <w:r>
        <w:t xml:space="preserve"> - Robert F. Smith's views on the global adoption of gen AI and potential regulatory constraints.</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Comparison of the current AI shift with previous technological shifts, such as the mobile internet technology transition.</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Nvidia's role in the AI wave and its stock price increase due to gen AI-supporting platforms and software.</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Projected investments in infrastructure by leading tech giants and other companies as estimated by Goldman Sachs.</w:t>
      </w:r>
      <w:r/>
    </w:p>
    <w:p>
      <w:pPr>
        <w:pStyle w:val="ListNumber"/>
        <w:spacing w:line="240" w:lineRule="auto"/>
        <w:ind w:left="720"/>
      </w:pPr>
      <w:r/>
      <w:hyperlink r:id="rId10">
        <w:r>
          <w:rPr>
            <w:color w:val="0000EE"/>
            <w:u w:val="single"/>
          </w:rPr>
          <w:t>https://www.vistaequitypartners.com/insights/robert-f-smith-discusses-todays-tech-market-and-generative-ai-on-bains-dry-powder-podcast-series/</w:t>
        </w:r>
      </w:hyperlink>
      <w:r>
        <w:t xml:space="preserve"> - The potential ROI enhancements for software companies adopting gen AI and the importance of data sovereignty.</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The status of gen AI tool deployment among Vista's portfolio companies and the expected full deployment by the end of the year.</w:t>
      </w:r>
      <w:r/>
    </w:p>
    <w:p>
      <w:pPr>
        <w:pStyle w:val="ListNumber"/>
        <w:spacing w:line="240" w:lineRule="auto"/>
        <w:ind w:left="720"/>
      </w:pPr>
      <w:r/>
      <w:hyperlink r:id="rId12">
        <w:r>
          <w:rPr>
            <w:color w:val="0000EE"/>
            <w:u w:val="single"/>
          </w:rPr>
          <w:t>https://fortune.com/2024/10/16/enterprise-software-vista-robert-smith-gen-ai-a-i-apple-samsung-nvidia-goldman-sachs-private-equity-thoma-bravo/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taequitypartners.com/insights/robert-f-smith-discusses-todays-tech-market-and-generative-ai-on-bains-dry-powder-podcast-series/" TargetMode="External"/><Relationship Id="rId11" Type="http://schemas.openxmlformats.org/officeDocument/2006/relationships/hyperlink" Target="https://www.youtube.com/watch?v=btGR47W6if4" TargetMode="External"/><Relationship Id="rId12" Type="http://schemas.openxmlformats.org/officeDocument/2006/relationships/hyperlink" Target="https://fortune.com/2024/10/16/enterprise-software-vista-robert-smith-gen-ai-a-i-apple-samsung-nvidia-goldman-sachs-private-equity-thoma-brav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