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Super Micro Computer positioned for growth amid AI infrastructure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Super Micro Computer Positioned for Growth Amid AI Infrastructure Boom</w:t>
      </w:r>
      <w:r/>
    </w:p>
    <w:p>
      <w:r/>
      <w:r>
        <w:t>In the realm of technology, artificial intelligence (AI) continues to dominate headlines as industries seek to harness its potential. A critical yet often overlooked component of this AI revolution is the infrastructural framework that supports these advanced technologies. One company poised to capitalise on this growing demand is Super Micro Computer, as highlighted by Dan Ives, an equity research analyst at Wedbush Securities.</w:t>
      </w:r>
      <w:r/>
    </w:p>
    <w:p>
      <w:r/>
      <w:r>
        <w:t>AI's development relies heavily on sophisticated hardware components, particularly graphics processing units (GPUs), which are essential for handling the complex computations that AI tasks require. Prominent firms like Nvidia and Advanced Micro Devices (AMD) lead in GPU production, with other industry titans such as Microsoft, Amazon, and Meta Platforms eyeing opportunities in this space. This burgeoning demand for AI tech has sparked significant investment under capital expenditures (capex). Ives projects that AI-related capex could reach a staggering $1 trillion in the coming three years.</w:t>
      </w:r>
      <w:r/>
    </w:p>
    <w:p>
      <w:r/>
      <w:r>
        <w:t>Super Micro Computer, a specialist in IT architecture, stands at a pivotal point in this infrastructural landscape. The company excels in designing storage systems that house GPUs within data centres—large facilities equipped with the infrastructure needed to support AI technologies. Collaboration with leaders like Nvidia and AMD positions Super Micro favourably as these companies roll out next-generation GPUs, like Nvidia’s Blackwell series, projected for substantial sales by year-end. Analysts foresee Super Micro playing a critical role in optimising the integration of these GPUs into data centres.</w:t>
      </w:r>
      <w:r/>
    </w:p>
    <w:p>
      <w:r/>
      <w:r>
        <w:t>Despite its promising position, Super Micro faces challenges that investors must consider. The company’s recent financial performance showed volatility, particularly in its gross margins, leading to a noticeable sell-off of its stock. Super Micro’s business model inherently involves lower margins than software firms or others with significant pricing power, contributing to fluctuations that must be factored into investment decisions.</w:t>
      </w:r>
      <w:r/>
    </w:p>
    <w:p>
      <w:r/>
      <w:r>
        <w:t>Adding to the company's challenges was a report from short-seller Hindenburg Research in late August, which accused Super Micro of accounting manipulation. This report resulted in the delay of the company's annual report filing, further impacting market confidence. However, apart from this initial turbulence and speculation, no substantial fallout has been observed.</w:t>
      </w:r>
      <w:r/>
    </w:p>
    <w:p>
      <w:r/>
      <w:r>
        <w:t>In light of these aspects, Ives and other analysts remain cautiously optimistic about Super Micro’s future. The anticipated growth in AI infrastructure spending presents a sustained opportunity for Super Micro to expand its reach across the IT landscape. The company’s role in developing the architecture necessary to support cutting-edge AI hardware positions it as a potential leader in this field for years to come.</w:t>
      </w:r>
      <w:r/>
    </w:p>
    <w:p>
      <w:r/>
      <w:r>
        <w:t>While the situation requires careful consideration of the inherent risks, the strategic importance of AI infrastructure in upcoming technological advancements suggests that companies like Super Micro could see extensive gains as the framework for AI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https://www.kiplinger.com/investing/stocks/super-micro-computer-why-this-ai-stock-could-hit-dollar600</w:t>
        </w:r>
      </w:hyperlink>
      <w:r>
        <w:t xml:space="preserve"> - Corroborates Super Micro Computer's position in AI infrastructure, its collaboration with Nvidia and AMD, and the analyst projections for its growth and challenges.</w:t>
      </w:r>
      <w:r/>
    </w:p>
    <w:p>
      <w:pPr>
        <w:pStyle w:val="ListNumber"/>
        <w:spacing w:line="240" w:lineRule="auto"/>
        <w:ind w:left="720"/>
      </w:pPr>
      <w:r/>
      <w:hyperlink r:id="rId11">
        <w:r>
          <w:rPr>
            <w:color w:val="0000EE"/>
            <w:u w:val="single"/>
          </w:rPr>
          <w:t>https://seekingalpha.com/article/4719142-super-micro-computer-be-wary-ai-infrastructure-overbuild</w:t>
        </w:r>
      </w:hyperlink>
      <w:r>
        <w:t xml:space="preserve"> - Discusses the risks associated with Super Micro Computer's inventory buildup, dependence on hyperscalers, and potential margin compression.</w:t>
      </w:r>
      <w:r/>
    </w:p>
    <w:p>
      <w:pPr>
        <w:pStyle w:val="ListNumber"/>
        <w:spacing w:line="240" w:lineRule="auto"/>
        <w:ind w:left="720"/>
      </w:pPr>
      <w:r/>
      <w:hyperlink r:id="rId12">
        <w:r>
          <w:rPr>
            <w:color w:val="0000EE"/>
            <w:u w:val="single"/>
          </w:rPr>
          <w:t>https://siliconangle.com/2024/09/18/insights-supermicro-open-storage-summit-openstoragesummit/</w:t>
        </w:r>
      </w:hyperlink>
      <w:r>
        <w:t xml:space="preserve"> - Highlights Super Micro's role in transforming enterprise infrastructure, its partnerships with key industry players, and the importance of its storage solutions for AI.</w:t>
      </w:r>
      <w:r/>
    </w:p>
    <w:p>
      <w:pPr>
        <w:pStyle w:val="ListNumber"/>
        <w:spacing w:line="240" w:lineRule="auto"/>
        <w:ind w:left="720"/>
      </w:pPr>
      <w:r/>
      <w:hyperlink r:id="rId13">
        <w:r>
          <w:rPr>
            <w:color w:val="0000EE"/>
            <w:u w:val="single"/>
          </w:rPr>
          <w:t>https://finance.yahoo.com/news/wall-street-analysts-favor-super-135201204.html</w:t>
        </w:r>
      </w:hyperlink>
      <w:r>
        <w:t xml:space="preserve"> - Provides insights into Wall Street analysts' favorable views on Super Micro Computer due to its growth in AI and data center operations, as well as its attractive valuation.</w:t>
      </w:r>
      <w:r/>
    </w:p>
    <w:p>
      <w:pPr>
        <w:pStyle w:val="ListNumber"/>
        <w:spacing w:line="240" w:lineRule="auto"/>
        <w:ind w:left="720"/>
      </w:pPr>
      <w:r/>
      <w:hyperlink r:id="rId10">
        <w:r>
          <w:rPr>
            <w:color w:val="0000EE"/>
            <w:u w:val="single"/>
          </w:rPr>
          <w:t>https://www.kiplinger.com/investing/stocks/super-micro-computer-why-this-ai-stock-could-hit-dollar600</w:t>
        </w:r>
      </w:hyperlink>
      <w:r>
        <w:t xml:space="preserve"> - Details the company's financial performance, including its revenue growth and the impact of its business model on margins.</w:t>
      </w:r>
      <w:r/>
    </w:p>
    <w:p>
      <w:pPr>
        <w:pStyle w:val="ListNumber"/>
        <w:spacing w:line="240" w:lineRule="auto"/>
        <w:ind w:left="720"/>
      </w:pPr>
      <w:r/>
      <w:hyperlink r:id="rId11">
        <w:r>
          <w:rPr>
            <w:color w:val="0000EE"/>
            <w:u w:val="single"/>
          </w:rPr>
          <w:t>https://seekingalpha.com/article/4719142-super-micro-computer-be-wary-ai-infrastructure-overbuild</w:t>
        </w:r>
      </w:hyperlink>
      <w:r>
        <w:t xml:space="preserve"> - Addresses the concerns raised by short-seller Hindenburg Research and the delay in Super Micro's annual report filing.</w:t>
      </w:r>
      <w:r/>
    </w:p>
    <w:p>
      <w:pPr>
        <w:pStyle w:val="ListNumber"/>
        <w:spacing w:line="240" w:lineRule="auto"/>
        <w:ind w:left="720"/>
      </w:pPr>
      <w:r/>
      <w:hyperlink r:id="rId12">
        <w:r>
          <w:rPr>
            <w:color w:val="0000EE"/>
            <w:u w:val="single"/>
          </w:rPr>
          <w:t>https://siliconangle.com/2024/09/18/insights-supermicro-open-storage-summit-openstoragesummit/</w:t>
        </w:r>
      </w:hyperlink>
      <w:r>
        <w:t xml:space="preserve"> - Explains the integration of GPUs into data centers and Super Micro's role in optimizing this integration.</w:t>
      </w:r>
      <w:r/>
    </w:p>
    <w:p>
      <w:pPr>
        <w:pStyle w:val="ListNumber"/>
        <w:spacing w:line="240" w:lineRule="auto"/>
        <w:ind w:left="720"/>
      </w:pPr>
      <w:r/>
      <w:hyperlink r:id="rId13">
        <w:r>
          <w:rPr>
            <w:color w:val="0000EE"/>
            <w:u w:val="single"/>
          </w:rPr>
          <w:t>https://finance.yahoo.com/news/wall-street-analysts-favor-super-135201204.html</w:t>
        </w:r>
      </w:hyperlink>
      <w:r>
        <w:t xml:space="preserve"> - Mentions the anticipated growth in AI infrastructure spending and its implications for Super Micro's future growth.</w:t>
      </w:r>
      <w:r/>
    </w:p>
    <w:p>
      <w:pPr>
        <w:pStyle w:val="ListNumber"/>
        <w:spacing w:line="240" w:lineRule="auto"/>
        <w:ind w:left="720"/>
      </w:pPr>
      <w:r/>
      <w:hyperlink r:id="rId10">
        <w:r>
          <w:rPr>
            <w:color w:val="0000EE"/>
            <w:u w:val="single"/>
          </w:rPr>
          <w:t>https://www.kiplinger.com/investing/stocks/super-micro-computer-why-this-ai-stock-could-hit-dollar600</w:t>
        </w:r>
      </w:hyperlink>
      <w:r>
        <w:t xml:space="preserve"> - Provides analyst projections, such as Needham's $600 price target and Argus Research's $1,000 price target, indicating optimism about Super Micro's future.</w:t>
      </w:r>
      <w:r/>
    </w:p>
    <w:p>
      <w:pPr>
        <w:pStyle w:val="ListNumber"/>
        <w:spacing w:line="240" w:lineRule="auto"/>
        <w:ind w:left="720"/>
      </w:pPr>
      <w:r/>
      <w:hyperlink r:id="rId11">
        <w:r>
          <w:rPr>
            <w:color w:val="0000EE"/>
            <w:u w:val="single"/>
          </w:rPr>
          <w:t>https://seekingalpha.com/article/4719142-super-micro-computer-be-wary-ai-infrastructure-overbuild</w:t>
        </w:r>
      </w:hyperlink>
      <w:r>
        <w:t xml:space="preserve"> - Discusses the broader context of AI infrastructure spending and the potential risks of overbuilding, similar to past infrastructure cycles.</w:t>
      </w:r>
      <w:r/>
    </w:p>
    <w:p>
      <w:pPr>
        <w:pStyle w:val="ListNumber"/>
        <w:spacing w:line="240" w:lineRule="auto"/>
        <w:ind w:left="720"/>
      </w:pPr>
      <w:r/>
      <w:hyperlink r:id="rId12">
        <w:r>
          <w:rPr>
            <w:color w:val="0000EE"/>
            <w:u w:val="single"/>
          </w:rPr>
          <w:t>https://siliconangle.com/2024/09/18/insights-supermicro-open-storage-summit-openstoragesummit/</w:t>
        </w:r>
      </w:hyperlink>
      <w:r>
        <w:t xml:space="preserve"> - Highlights the strategic importance of AI infrastructure and Super Micro's position as a leader in developing the necessary architecture.</w:t>
      </w:r>
      <w:r/>
    </w:p>
    <w:p>
      <w:pPr>
        <w:pStyle w:val="ListNumber"/>
        <w:spacing w:line="240" w:lineRule="auto"/>
        <w:ind w:left="720"/>
      </w:pPr>
      <w:r/>
      <w:hyperlink r:id="rId14">
        <w:r>
          <w:rPr>
            <w:color w:val="0000EE"/>
            <w:u w:val="single"/>
          </w:rPr>
          <w:t>https://finance.yahoo.com/news/dan-ives-expect-1-trillion-095500901.html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iplinger.com/investing/stocks/super-micro-computer-why-this-ai-stock-could-hit-dollar600" TargetMode="External"/><Relationship Id="rId11" Type="http://schemas.openxmlformats.org/officeDocument/2006/relationships/hyperlink" Target="https://seekingalpha.com/article/4719142-super-micro-computer-be-wary-ai-infrastructure-overbuild" TargetMode="External"/><Relationship Id="rId12" Type="http://schemas.openxmlformats.org/officeDocument/2006/relationships/hyperlink" Target="https://siliconangle.com/2024/09/18/insights-supermicro-open-storage-summit-openstoragesummit/" TargetMode="External"/><Relationship Id="rId13" Type="http://schemas.openxmlformats.org/officeDocument/2006/relationships/hyperlink" Target="https://finance.yahoo.com/news/wall-street-analysts-favor-super-135201204.html" TargetMode="External"/><Relationship Id="rId14" Type="http://schemas.openxmlformats.org/officeDocument/2006/relationships/hyperlink" Target="https://finance.yahoo.com/news/dan-ives-expect-1-trillion-09550090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