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Wellhub report underscores urgent need for workplace wellbeing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Wellhub, a leading corporate wellness platform, released its 2025 State of Work-Life Wellness Report, highlighting the growing importance of wellbeing initiatives in the workplace. The comprehensive report sheds light on the preferences and demands of employees concerning their mental and physical health, emphasising the role of employers in addressing these needs.</w:t>
      </w:r>
      <w:r/>
    </w:p>
    <w:p>
      <w:r/>
      <w:r>
        <w:t>Based on a survey conducted between May 21 and June 3, 2024, the report gathers insights from over 5,000 full-time employees across nine countries, including the United States, United Kingdom, Brazil, Argentina, Chile, Spain, Italy, Germany, and Mexico. The report provides a detailed analysis of the current state of employee wellness, examining how effectively current benefits packages meet worker expectations and cover essential aspects of holistic wellness.</w:t>
      </w:r>
      <w:r/>
    </w:p>
    <w:p>
      <w:r/>
      <w:r>
        <w:t>The survey uncovers a significant trend: an overwhelming 88% of employees equate wellbeing support with their salary in terms of importance. Despite this, over half of the respondents believe their employers fall short in providing adequate wellbeing support. This sentiment is echoed as 83% of employees stated they would consider leaving their current employer if wellbeing is not a priority, reflecting a consistent concern from previous years.</w:t>
      </w:r>
      <w:r/>
    </w:p>
    <w:p>
      <w:r/>
      <w:r>
        <w:t>A key finding of the report indicates that work stress is the most prevalent cause of declining mental health, surpassing issues like inflation and anxiety stemming from technological advances such as artificial intelligence. Particularly, work stress affects various generations differently, with Gen Z citing it as the leading cause of mental health issues at 54%, followed by Millennials at 49% and Gen X at 48%. Meanwhile, Baby Boomers are more concerned with inflation as a stressor.</w:t>
      </w:r>
      <w:r/>
    </w:p>
    <w:p>
      <w:r/>
      <w:r>
        <w:t>The study highlights that wellbeing is particularly pivotal for younger generations. Gen Z, known for their proactive approach to mental health, are leading in engaging with mindfulness and therapy practices. Notably, 50% of Gen Z respondents are currently in therapy, overshadowing the 24% of Baby Boomers who find therapy less relevant to their wellness. The demand for therapy remains high across all non-Boomer age groups, though cost is frequently identified as a barrier.</w:t>
      </w:r>
      <w:r/>
    </w:p>
    <w:p>
      <w:r/>
      <w:r>
        <w:t>The provision of wellness benefits shows significant potential for enhancing employee engagement and overall wellbeing. Despite this, many employees face limited access to such resources, with only 14% having access to fitness support and 11% to mindfulness or meditation tools. Those who do have access to employer-sponsored wellness programmes report improved wellbeing and engagement levels. For instance, 69% of employees participating in wellness programmes rated their wellbeing as good or thriving in contrast to 53% without access.</w:t>
      </w:r>
      <w:r/>
    </w:p>
    <w:p>
      <w:r/>
      <w:r>
        <w:t>Wellhub's CEO, Cesar Carvalho, articulated the critical role of employers in safeguarding employee wellbeing, stating that the neglect of wellness can lead to severe consequences like lost productivity and increased turnover rates. The report suggests that burnout-driven productivity losses and voluntary employee turnover cost organisations an estimated $322 billion annually, with broader impacts on global economies due to anxiety and depression amounting to approximately $1 trillion each year.</w:t>
      </w:r>
      <w:r/>
    </w:p>
    <w:p>
      <w:r/>
      <w:r>
        <w:t>The findings prompt a reconsideration of wellbeing as not merely an optional benefit but as an integral component of business strategy, necessary for fostering resilient and engaged workforces. As businesses navigate these challenges, the incorporation of holistic wellness programmes could be instrumental in enhancing employee satisfaction, productivity, and retention rates, ultimately benefiting both employees and organisations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https://allwork.space/2024/10/rising-work-stress-surpasses-inflation-and-ai-anxiety-as-the-leading-threat-to-employee-mental-wellness-highlighting-a-growing-crisis/</w:t>
        </w:r>
      </w:hyperlink>
      <w:r>
        <w:t xml:space="preserve"> - Corroborates the findings of the 2025 State of Work-Life Wellness Report, including the importance of wellbeing support, the prevalence of work stress, and the impact on different generations.</w:t>
      </w:r>
      <w:r/>
    </w:p>
    <w:p>
      <w:pPr>
        <w:pStyle w:val="ListNumber"/>
        <w:spacing w:line="240" w:lineRule="auto"/>
        <w:ind w:left="720"/>
      </w:pPr>
      <w:r/>
      <w:hyperlink r:id="rId11">
        <w:r>
          <w:rPr>
            <w:color w:val="0000EE"/>
            <w:u w:val="single"/>
          </w:rPr>
          <w:t>https://wellhub.com/en-us/blog/press-releases/work-life-wellness-2025/</w:t>
        </w:r>
      </w:hyperlink>
      <w:r>
        <w:t xml:space="preserve"> - Provides details on the survey conducted by Wellhub, highlighting work stress as the leading cause of declining mental health and the importance of wellbeing support.</w:t>
      </w:r>
      <w:r/>
    </w:p>
    <w:p>
      <w:pPr>
        <w:pStyle w:val="ListNumber"/>
        <w:spacing w:line="240" w:lineRule="auto"/>
        <w:ind w:left="720"/>
      </w:pPr>
      <w:r/>
      <w:hyperlink r:id="rId12">
        <w:r>
          <w:rPr>
            <w:color w:val="0000EE"/>
            <w:u w:val="single"/>
          </w:rPr>
          <w:t>https://wellhub.com/en-us/resources/research/work-life-wellness-report-2025/</w:t>
        </w:r>
      </w:hyperlink>
      <w:r>
        <w:t xml:space="preserve"> - Outlines the key findings of the 2025 Work-Life Wellness survey, including the impact of work stress, inflation, and AI anxiety on employee wellbeing.</w:t>
      </w:r>
      <w:r/>
    </w:p>
    <w:p>
      <w:pPr>
        <w:pStyle w:val="ListNumber"/>
        <w:spacing w:line="240" w:lineRule="auto"/>
        <w:ind w:left="720"/>
      </w:pPr>
      <w:r/>
      <w:hyperlink r:id="rId13">
        <w:r>
          <w:rPr>
            <w:color w:val="0000EE"/>
            <w:u w:val="single"/>
          </w:rPr>
          <w:t>https://wellhub.com/en-us/blog/press-releases/work-life-wellness/</w:t>
        </w:r>
      </w:hyperlink>
      <w:r>
        <w:t xml:space="preserve"> - Discusses the annual State of Work-Life Wellness Report, emphasizing the crisis of wellbeing, employee stress, and the role of employers in addressing these issues.</w:t>
      </w:r>
      <w:r/>
    </w:p>
    <w:p>
      <w:pPr>
        <w:pStyle w:val="ListNumber"/>
        <w:spacing w:line="240" w:lineRule="auto"/>
        <w:ind w:left="720"/>
      </w:pPr>
      <w:r/>
      <w:hyperlink r:id="rId14">
        <w:r>
          <w:rPr>
            <w:color w:val="0000EE"/>
            <w:u w:val="single"/>
          </w:rPr>
          <w:t>https://www.onrec.com/news/news-archive/rising-work-stress-surpasses-inflation-and-ai-anxiety-as-the-leading-threat-to</w:t>
        </w:r>
      </w:hyperlink>
      <w:r>
        <w:t xml:space="preserve"> - Supports the findings on work stress, wellbeing support, and the differences in how various generations perceive mental health issues.</w:t>
      </w:r>
      <w:r/>
    </w:p>
    <w:p>
      <w:pPr>
        <w:pStyle w:val="ListNumber"/>
        <w:spacing w:line="240" w:lineRule="auto"/>
        <w:ind w:left="720"/>
      </w:pPr>
      <w:r/>
      <w:hyperlink r:id="rId10">
        <w:r>
          <w:rPr>
            <w:color w:val="0000EE"/>
            <w:u w:val="single"/>
          </w:rPr>
          <w:t>https://allwork.space/2024/10/rising-work-stress-surpasses-inflation-and-ai-anxiety-as-the-leading-threat-to-employee-mental-wellness-highlighting-a-growing-crisis/</w:t>
        </w:r>
      </w:hyperlink>
      <w:r>
        <w:t xml:space="preserve"> - Details the survey's global scope, covering over 5,000 employees across nine countries and the analysis of current benefits packages.</w:t>
      </w:r>
      <w:r/>
    </w:p>
    <w:p>
      <w:pPr>
        <w:pStyle w:val="ListNumber"/>
        <w:spacing w:line="240" w:lineRule="auto"/>
        <w:ind w:left="720"/>
      </w:pPr>
      <w:r/>
      <w:hyperlink r:id="rId11">
        <w:r>
          <w:rPr>
            <w:color w:val="0000EE"/>
            <w:u w:val="single"/>
          </w:rPr>
          <w:t>https://wellhub.com/en-us/blog/press-releases/work-life-wellness-2025/</w:t>
        </w:r>
      </w:hyperlink>
      <w:r>
        <w:t xml:space="preserve"> - Highlights the trend where 88% of employees equate wellbeing support with their salary and the dissatisfaction with current wellbeing support from employers.</w:t>
      </w:r>
      <w:r/>
    </w:p>
    <w:p>
      <w:pPr>
        <w:pStyle w:val="ListNumber"/>
        <w:spacing w:line="240" w:lineRule="auto"/>
        <w:ind w:left="720"/>
      </w:pPr>
      <w:r/>
      <w:hyperlink r:id="rId12">
        <w:r>
          <w:rPr>
            <w:color w:val="0000EE"/>
            <w:u w:val="single"/>
          </w:rPr>
          <w:t>https://wellhub.com/en-us/resources/research/work-life-wellness-report-2025/</w:t>
        </w:r>
      </w:hyperlink>
      <w:r>
        <w:t xml:space="preserve"> - Corroborates the finding that 83% of employees would consider leaving their employer due to a lack of focus on wellbeing.</w:t>
      </w:r>
      <w:r/>
    </w:p>
    <w:p>
      <w:pPr>
        <w:pStyle w:val="ListNumber"/>
        <w:spacing w:line="240" w:lineRule="auto"/>
        <w:ind w:left="720"/>
      </w:pPr>
      <w:r/>
      <w:hyperlink r:id="rId14">
        <w:r>
          <w:rPr>
            <w:color w:val="0000EE"/>
            <w:u w:val="single"/>
          </w:rPr>
          <w:t>https://www.onrec.com/news/news-archive/rising-work-stress-surpasses-inflation-and-ai-anxiety-as-the-leading-threat-to</w:t>
        </w:r>
      </w:hyperlink>
      <w:r>
        <w:t xml:space="preserve"> - Supports the data on the prevalence of work stress across different generations and its impact on mental health.</w:t>
      </w:r>
      <w:r/>
    </w:p>
    <w:p>
      <w:pPr>
        <w:pStyle w:val="ListNumber"/>
        <w:spacing w:line="240" w:lineRule="auto"/>
        <w:ind w:left="720"/>
      </w:pPr>
      <w:r/>
      <w:hyperlink r:id="rId10">
        <w:r>
          <w:rPr>
            <w:color w:val="0000EE"/>
            <w:u w:val="single"/>
          </w:rPr>
          <w:t>https://allwork.space/2024/10/rising-work-stress-surpasses-inflation-and-ai-anxiety-as-the-leading-threat-to-employee-mental-wellness-highlighting-a-growing-crisis/</w:t>
        </w:r>
      </w:hyperlink>
      <w:r>
        <w:t xml:space="preserve"> - Discusses the engagement of Gen Z with mindfulness and therapy practices and the limited access to wellness resources.</w:t>
      </w:r>
      <w:r/>
    </w:p>
    <w:p>
      <w:pPr>
        <w:pStyle w:val="ListNumber"/>
        <w:spacing w:line="240" w:lineRule="auto"/>
        <w:ind w:left="720"/>
      </w:pPr>
      <w:r/>
      <w:hyperlink r:id="rId11">
        <w:r>
          <w:rPr>
            <w:color w:val="0000EE"/>
            <w:u w:val="single"/>
          </w:rPr>
          <w:t>https://wellhub.com/en-us/blog/press-releases/work-life-wellness-2025/</w:t>
        </w:r>
      </w:hyperlink>
      <w:r>
        <w:t xml:space="preserve"> - Highlights the benefits of wellness programs on employee engagement and overall wellbeing, as well as the economic costs of neglecting wellbeing.</w:t>
      </w:r>
      <w:r/>
    </w:p>
    <w:p>
      <w:pPr>
        <w:pStyle w:val="ListNumber"/>
        <w:spacing w:line="240" w:lineRule="auto"/>
        <w:ind w:left="720"/>
      </w:pPr>
      <w:r/>
      <w:hyperlink r:id="rId14">
        <w:r>
          <w:rPr>
            <w:color w:val="0000EE"/>
            <w:u w:val="single"/>
          </w:rPr>
          <w:t>https://www.onrec.com/news/news-archive/rising-work-stress-surpasses-inflation-and-ai-anxiety-as-the-leading-threat-to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lwork.space/2024/10/rising-work-stress-surpasses-inflation-and-ai-anxiety-as-the-leading-threat-to-employee-mental-wellness-highlighting-a-growing-crisis/" TargetMode="External"/><Relationship Id="rId11" Type="http://schemas.openxmlformats.org/officeDocument/2006/relationships/hyperlink" Target="https://wellhub.com/en-us/blog/press-releases/work-life-wellness-2025/" TargetMode="External"/><Relationship Id="rId12" Type="http://schemas.openxmlformats.org/officeDocument/2006/relationships/hyperlink" Target="https://wellhub.com/en-us/resources/research/work-life-wellness-report-2025/" TargetMode="External"/><Relationship Id="rId13" Type="http://schemas.openxmlformats.org/officeDocument/2006/relationships/hyperlink" Target="https://wellhub.com/en-us/blog/press-releases/work-life-wellness/" TargetMode="External"/><Relationship Id="rId14" Type="http://schemas.openxmlformats.org/officeDocument/2006/relationships/hyperlink" Target="https://www.onrec.com/news/news-archive/rising-work-stress-surpasses-inflation-and-ai-anxiety-as-the-leading-threat-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