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Norway's Oil Fund chief warns of impending low returns amid AI stock boom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Norway's Oil Fund Chief Warns of Impending Low Returns Amid AI Stock Boom</w:t>
      </w:r>
      <w:r/>
    </w:p>
    <w:p>
      <w:r/>
      <w:r>
        <w:t>In a recent development within the global financial markets, Nicolai Tangen, the Chief Executive Officer of Norges Bank Investment Management, which oversees Norway's vast $2 trillion sovereign oil fund, has issued a cautionary note to investors who have recently reaped significant gains from the artificial intelligence (AI) stock market surge. Tangen's warning highlights a looming "period of low returns" driven by emerging geopolitical tensions and decreased liquidity in global markets.</w:t>
      </w:r>
      <w:r/>
    </w:p>
    <w:p>
      <w:r/>
      <w:r>
        <w:t>Speaking on the Financial Times' Unhedged podcast, Tangen elaborated on the evolving realities of the stock market landscape. He remarked, "The time of very low interest rates is gone. The world is a much more dangerous place." He attributes part of this emerging reality to the narrow concentration of market leadership primarily among companies with ties to AI technologies.</w:t>
      </w:r>
      <w:r/>
    </w:p>
    <w:p>
      <w:r/>
      <w:r>
        <w:t>The recent stock market dynamics have seen a considerable appreciation in the shares of firms involved in AI, particularly those in the semiconductor sector. However, Tangen cautions that the dominance of these firms presents a unique risk. Currently, the top companies within the US S&amp;P 500 index, comprised largely of technology firms linked to AI, account for around 20% of the index's total valuation. This concentration, he noted, is unprecedented and presents a significant systemic risk.</w:t>
      </w:r>
      <w:r/>
    </w:p>
    <w:p>
      <w:r/>
      <w:r>
        <w:t>The intricacies of the market's interconnections were further outlined by Tangen, who pointed to industry giants such as the Dutch firm ASML. This company plays a crucial role by manufacturing the machines essential for creating semiconductor chips, which are subsequently utilized by Taiwanese firms like NVIDIA. These chips are then supplied to major US tech corporations, including Amazon, Meta, and Microsoft, creating a tightly knit global supply chain. This structure, Tangen suggests, contributes to a "concentration risk" that could pose challenges for investors worldwide.</w:t>
      </w:r>
      <w:r/>
    </w:p>
    <w:p>
      <w:r/>
      <w:r>
        <w:t>Norway's sovereign wealth fund, despite Tangen’s expressed concern, holds substantial investments in these very high-risk areas. The fund owns over 1% stakes in several leading US tech entities, such as Microsoft, Apple, NVIDIA, and Alphabet, as well as significant holdings in Taiwan Semiconductor Manufacturing Company (TSMC). In total, Norges Bank Investment Management has approximately $196 billion in combined investments across Microsoft, Apple, NVIDIA, Alphabet, Amazon, Meta, TSMC, and ASML.</w:t>
      </w:r>
      <w:r/>
    </w:p>
    <w:p>
      <w:r/>
      <w:r>
        <w:t>Additionally, Tangen pointed out the regulatory disparity between Europe and the United States, which may influence future market developments. He noted that stringent AI regulations in Europe mean that substantial tech advancements are likely to continue originating from the US, where regulations are comparatively lax. Reflecting on Europe's position, he stated, "We have hardly any large tech companies in Europe, we are far behind. Will we manage to catch up? I would be surprised if we did."</w:t>
      </w:r>
      <w:r/>
    </w:p>
    <w:p>
      <w:r/>
      <w:r>
        <w:t>These remarks underscore a complex investment landscape shaped by technological advances and regulatory environments, presenting both opportunities and risks for investors navigating the modern global economy.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https://thenextweb.com/news/norway-wealth-fund-tech-investments</w:t>
        </w:r>
      </w:hyperlink>
      <w:r>
        <w:t xml:space="preserve"> - This article supports the information about Norway's sovereign wealth fund's profits from tech investments and Nicolai Tangen's concerns about concentration risks and geopolitical tensions.</w:t>
      </w:r>
      <w:r/>
    </w:p>
    <w:p>
      <w:pPr>
        <w:pStyle w:val="ListNumber"/>
        <w:spacing w:line="240" w:lineRule="auto"/>
        <w:ind w:left="720"/>
      </w:pPr>
      <w:r/>
      <w:hyperlink r:id="rId11">
        <w:r>
          <w:rPr>
            <w:color w:val="0000EE"/>
            <w:u w:val="single"/>
          </w:rPr>
          <w:t>https://www.youtube.com/watch?v=M7YPnyagI9o</w:t>
        </w:r>
      </w:hyperlink>
      <w:r>
        <w:t xml:space="preserve"> - This video discusses Nicolai Tangen's views on the concentration risks associated with large tech companies and the impact of global geopolitical situations on the fund's investments.</w:t>
      </w:r>
      <w:r/>
    </w:p>
    <w:p>
      <w:pPr>
        <w:pStyle w:val="ListNumber"/>
        <w:spacing w:line="240" w:lineRule="auto"/>
        <w:ind w:left="720"/>
      </w:pPr>
      <w:r/>
      <w:hyperlink r:id="rId12">
        <w:r>
          <w:rPr>
            <w:color w:val="0000EE"/>
            <w:u w:val="single"/>
          </w:rPr>
          <w:t>https://fortune.com/europe/2024/10/21/europe-tech-lag-single-biggest-long-term-challenge-for-eu-security-top-german-diplomat-warns/</w:t>
        </w:r>
      </w:hyperlink>
      <w:r>
        <w:t xml:space="preserve"> - This article highlights the broader context of Europe's tech lag and its implications for security, which aligns with Tangen's comments on Europe's lack of large tech companies.</w:t>
      </w:r>
      <w:r/>
    </w:p>
    <w:p>
      <w:pPr>
        <w:pStyle w:val="ListNumber"/>
        <w:spacing w:line="240" w:lineRule="auto"/>
        <w:ind w:left="720"/>
      </w:pPr>
      <w:r/>
      <w:hyperlink r:id="rId10">
        <w:r>
          <w:rPr>
            <w:color w:val="0000EE"/>
            <w:u w:val="single"/>
          </w:rPr>
          <w:t>https://thenextweb.com/news/norway-wealth-fund-tech-investments</w:t>
        </w:r>
      </w:hyperlink>
      <w:r>
        <w:t xml:space="preserve"> - This article details the significant returns from tech stocks, particularly from companies like Nvidia, Microsoft, Google, Amazon, and TSMC, and Tangen's concerns about future market stability.</w:t>
      </w:r>
      <w:r/>
    </w:p>
    <w:p>
      <w:pPr>
        <w:pStyle w:val="ListNumber"/>
        <w:spacing w:line="240" w:lineRule="auto"/>
        <w:ind w:left="720"/>
      </w:pPr>
      <w:r/>
      <w:hyperlink r:id="rId11">
        <w:r>
          <w:rPr>
            <w:color w:val="0000EE"/>
            <w:u w:val="single"/>
          </w:rPr>
          <w:t>https://www.youtube.com/watch?v=M7YPnyagI9o</w:t>
        </w:r>
      </w:hyperlink>
      <w:r>
        <w:t xml:space="preserve"> - This video elaborates on the concentration of market leadership among a few large tech companies and the risks associated with this concentration.</w:t>
      </w:r>
      <w:r/>
    </w:p>
    <w:p>
      <w:pPr>
        <w:pStyle w:val="ListNumber"/>
        <w:spacing w:line="240" w:lineRule="auto"/>
        <w:ind w:left="720"/>
      </w:pPr>
      <w:r/>
      <w:hyperlink r:id="rId12">
        <w:r>
          <w:rPr>
            <w:color w:val="0000EE"/>
            <w:u w:val="single"/>
          </w:rPr>
          <w:t>https://fortune.com/europe/2024/10/21/europe-tech-lag-single-biggest-long-term-challenge-for-eu-security-top-german-diplomat-warns/</w:t>
        </w:r>
      </w:hyperlink>
      <w:r>
        <w:t xml:space="preserve"> - This article discusses the regulatory disparities between Europe and the US, which could influence future tech advancements and market developments.</w:t>
      </w:r>
      <w:r/>
    </w:p>
    <w:p>
      <w:pPr>
        <w:pStyle w:val="ListNumber"/>
        <w:spacing w:line="240" w:lineRule="auto"/>
        <w:ind w:left="720"/>
      </w:pPr>
      <w:r/>
      <w:hyperlink r:id="rId10">
        <w:r>
          <w:rPr>
            <w:color w:val="0000EE"/>
            <w:u w:val="single"/>
          </w:rPr>
          <w:t>https://thenextweb.com/news/norway-wealth-fund-tech-investments</w:t>
        </w:r>
      </w:hyperlink>
      <w:r>
        <w:t xml:space="preserve"> - This article mentions the fund's substantial holdings in US tech entities and Taiwanese firms like TSMC, supporting the information about the fund's investment portfolio.</w:t>
      </w:r>
      <w:r/>
    </w:p>
    <w:p>
      <w:pPr>
        <w:pStyle w:val="ListNumber"/>
        <w:spacing w:line="240" w:lineRule="auto"/>
        <w:ind w:left="720"/>
      </w:pPr>
      <w:r/>
      <w:hyperlink r:id="rId13">
        <w:r>
          <w:rPr>
            <w:color w:val="0000EE"/>
            <w:u w:val="single"/>
          </w:rPr>
          <w:t>https://www.ft.com/content/861816e4-fe00-4679-ba05-a0daeaef761f</w:t>
        </w:r>
      </w:hyperlink>
      <w:r>
        <w:t xml:space="preserve"> - This article from the Financial Times corroborates Nicolai Tangen's concerns about the concentration of market leadership in AI companies and the associated risks.</w:t>
      </w:r>
      <w:r/>
    </w:p>
    <w:p>
      <w:pPr>
        <w:pStyle w:val="ListNumber"/>
        <w:spacing w:line="240" w:lineRule="auto"/>
        <w:ind w:left="720"/>
      </w:pPr>
      <w:r/>
      <w:hyperlink r:id="rId10">
        <w:r>
          <w:rPr>
            <w:color w:val="0000EE"/>
            <w:u w:val="single"/>
          </w:rPr>
          <w:t>https://thenextweb.com/news/norway-wealth-fund-tech-investments</w:t>
        </w:r>
      </w:hyperlink>
      <w:r>
        <w:t xml:space="preserve"> - This article highlights the impact of rising sovereign debt and geopolitical tensions on the fund's investments, aligning with Tangen's warnings.</w:t>
      </w:r>
      <w:r/>
    </w:p>
    <w:p>
      <w:pPr>
        <w:pStyle w:val="ListNumber"/>
        <w:spacing w:line="240" w:lineRule="auto"/>
        <w:ind w:left="720"/>
      </w:pPr>
      <w:r/>
      <w:hyperlink r:id="rId12">
        <w:r>
          <w:rPr>
            <w:color w:val="0000EE"/>
            <w:u w:val="single"/>
          </w:rPr>
          <w:t>https://fortune.com/europe/2024/10/21/europe-tech-lag-single-biggest-long-term-challenge-for-eu-security-top-german-diplomat-warns/</w:t>
        </w:r>
      </w:hyperlink>
      <w:r>
        <w:t xml:space="preserve"> - This article provides context on Europe's technological gap and its implications for security, supporting Tangen's remarks on Europe's position in the tech landscape.</w:t>
      </w:r>
      <w:r/>
    </w:p>
    <w:p>
      <w:pPr>
        <w:pStyle w:val="ListNumber"/>
        <w:spacing w:line="240" w:lineRule="auto"/>
        <w:ind w:left="720"/>
      </w:pPr>
      <w:r/>
      <w:hyperlink r:id="rId11">
        <w:r>
          <w:rPr>
            <w:color w:val="0000EE"/>
            <w:u w:val="single"/>
          </w:rPr>
          <w:t>https://www.youtube.com/watch?v=M7YPnyagI9o</w:t>
        </w:r>
      </w:hyperlink>
      <w:r>
        <w:t xml:space="preserve"> - This video discusses the global supply chain involving companies like ASML, NVIDIA, and major US tech corporations, which Tangen mentioned as contributing to concentration risks.</w:t>
      </w:r>
      <w:r/>
    </w:p>
    <w:p>
      <w:pPr>
        <w:pStyle w:val="ListNumber"/>
        <w:spacing w:line="240" w:lineRule="auto"/>
        <w:ind w:left="720"/>
      </w:pPr>
      <w:r/>
      <w:hyperlink r:id="rId14">
        <w:r>
          <w:rPr>
            <w:color w:val="0000EE"/>
            <w:u w:val="single"/>
          </w:rPr>
          <w:t>https://fortune.com/europe/2024/10/21/2-trillion-norway-oil-fund-ceo-nicolai-tangen-ai-stock-boom-risk/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nextweb.com/news/norway-wealth-fund-tech-investments" TargetMode="External"/><Relationship Id="rId11" Type="http://schemas.openxmlformats.org/officeDocument/2006/relationships/hyperlink" Target="https://www.youtube.com/watch?v=M7YPnyagI9o" TargetMode="External"/><Relationship Id="rId12" Type="http://schemas.openxmlformats.org/officeDocument/2006/relationships/hyperlink" Target="https://fortune.com/europe/2024/10/21/europe-tech-lag-single-biggest-long-term-challenge-for-eu-security-top-german-diplomat-warns/" TargetMode="External"/><Relationship Id="rId13" Type="http://schemas.openxmlformats.org/officeDocument/2006/relationships/hyperlink" Target="https://www.ft.com/content/861816e4-fe00-4679-ba05-a0daeaef761f" TargetMode="External"/><Relationship Id="rId14" Type="http://schemas.openxmlformats.org/officeDocument/2006/relationships/hyperlink" Target="https://fortune.com/europe/2024/10/21/2-trillion-norway-oil-fund-ceo-nicolai-tangen-ai-stock-boom-ris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