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ROSS Intelligence revolutionises legal research with AI-driven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ROSS Intelligence, an innovative company at the forefront of artificial intelligence applications in the legal sector, has developed a cutting-edge legal research platform designed to enhance and streamline the legal research process. The platform leverages natural language processing (NLP), enabling it to comprehend and process complex legal queries with remarkable accuracy and speed. This advancement allows legal professionals to pose intricate legal questions in everyday language, simplifying the research process and yielding precise, relevant results.</w:t>
      </w:r>
      <w:r/>
    </w:p>
    <w:p>
      <w:r/>
      <w:r>
        <w:t>One of the standout features of the ROSS Intelligence platform is its ability to perform sophisticated case analysis. By employing advanced algorithms, the platform can sift through vast volumes of case law to identify pertinent cases that align closely with the queries presented by users. This not only speeds up the research process but also provides legal practitioners with a comprehensive understanding of case relevance and potential legal precedents.</w:t>
      </w:r>
      <w:r/>
    </w:p>
    <w:p>
      <w:r/>
      <w:r>
        <w:t>Further enhancing its functionality, ROSS offers statute interpretation tools. These tools allow users to gain nuanced insights into statutory language, facilitating a deeper understanding of legal texts and aiding in the interpretation of complex legislative language. This is particularly valuable for lawyers who need to navigate the often convoluted statutory landscape to draw informed conclusions for their clients.</w:t>
      </w:r>
      <w:r/>
    </w:p>
    <w:p>
      <w:r/>
      <w:r>
        <w:t>Another significant feature of the ROSS platform is document categorisation. This feature helps organise complex legal documents into manageable categories, further aiding in efficient information retrieval and ensuring that legal professionals can access necessary legal documentation without unnecessary delays.</w:t>
      </w:r>
      <w:r/>
    </w:p>
    <w:p>
      <w:r/>
      <w:r>
        <w:t>One of the quantifiable benefits that ROSS Intelligence promises is a significant reduction in research time. By utilising its sophisticated artificial intelligence and NLP capabilities, the platform claims to decrease the time spent on legal research by 30% to 40% on average. This not only accelerates the decision-making process for legal teams but also enhances overall client service by enabling quicker legal resolutions.</w:t>
      </w:r>
      <w:r/>
    </w:p>
    <w:p>
      <w:r/>
      <w:r>
        <w:t xml:space="preserve">ROSS Intelligence's platform is particularly distinguished by its ability to deliver precise answers to specific legal questions, setting it apart from traditional legal search methods that may result in more general or less relevant outcomes. This precision is crucial for lawyers who often work under tight deadlines and require accurate information quickly to make informed legal decisions. </w:t>
      </w:r>
      <w:r/>
    </w:p>
    <w:p>
      <w:r/>
      <w:r>
        <w:t>Overall, ROSS Intelligence has positioned itself as a transformative tool in the legal industry, offering a comprehensive suite of features that benefit both legal professionals and their clients. By reducing the complexity and time associated with traditional legal research methods, ROSS Intelligence is helping reshape the efficiency and effectiveness of legal practice in the modern era.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https://www.rossintelligence.com/what-is-ai</w:t>
        </w:r>
      </w:hyperlink>
      <w:r>
        <w:t xml:space="preserve"> - This link corroborates the use of natural language processing (NLP) and the ability to comprehend and process complex legal queries, as well as the platform's capability to identify pertinent cases and provide precise, relevant results.</w:t>
      </w:r>
      <w:r/>
    </w:p>
    <w:p>
      <w:pPr>
        <w:pStyle w:val="ListNumber"/>
        <w:spacing w:line="240" w:lineRule="auto"/>
        <w:ind w:left="720"/>
      </w:pPr>
      <w:r/>
      <w:hyperlink r:id="rId10">
        <w:r>
          <w:rPr>
            <w:color w:val="0000EE"/>
            <w:u w:val="single"/>
          </w:rPr>
          <w:t>https://www.rossintelligence.com/what-is-ai</w:t>
        </w:r>
      </w:hyperlink>
      <w:r>
        <w:t xml:space="preserve"> - This link explains the sophisticated case analysis feature of the ROSS Intelligence platform, including its use of advanced algorithms to sift through vast volumes of case law.</w:t>
      </w:r>
      <w:r/>
    </w:p>
    <w:p>
      <w:pPr>
        <w:pStyle w:val="ListNumber"/>
        <w:spacing w:line="240" w:lineRule="auto"/>
        <w:ind w:left="720"/>
      </w:pPr>
      <w:r/>
      <w:hyperlink r:id="rId11">
        <w:r>
          <w:rPr>
            <w:color w:val="0000EE"/>
            <w:u w:val="single"/>
          </w:rPr>
          <w:t>https://blog.rossintelligence.com</w:t>
        </w:r>
      </w:hyperlink>
      <w:r>
        <w:t xml:space="preserve"> - This link supports the availability of statute interpretation tools and the inclusion of comprehensive legal resources such as statutes and regulations on the ROSS Intelligence platform.</w:t>
      </w:r>
      <w:r/>
    </w:p>
    <w:p>
      <w:pPr>
        <w:pStyle w:val="ListNumber"/>
        <w:spacing w:line="240" w:lineRule="auto"/>
        <w:ind w:left="720"/>
      </w:pPr>
      <w:r/>
      <w:hyperlink r:id="rId10">
        <w:r>
          <w:rPr>
            <w:color w:val="0000EE"/>
            <w:u w:val="single"/>
          </w:rPr>
          <w:t>https://www.rossintelligence.com/what-is-ai</w:t>
        </w:r>
      </w:hyperlink>
      <w:r>
        <w:t xml:space="preserve"> - This link details the document categorization feature, which helps organize complex legal documents into manageable categories for efficient information retrieval.</w:t>
      </w:r>
      <w:r/>
    </w:p>
    <w:p>
      <w:pPr>
        <w:pStyle w:val="ListNumber"/>
        <w:spacing w:line="240" w:lineRule="auto"/>
        <w:ind w:left="720"/>
      </w:pPr>
      <w:r/>
      <w:hyperlink r:id="rId12">
        <w:r>
          <w:rPr>
            <w:color w:val="0000EE"/>
            <w:u w:val="single"/>
          </w:rPr>
          <w:t>https://www.ycombinator.com/companies/ross-intelligence</w:t>
        </w:r>
      </w:hyperlink>
      <w:r>
        <w:t xml:space="preserve"> - This link confirms the significant reduction in research time, stating that ROSS Intelligence allows lawyers to research in 80% less time.</w:t>
      </w:r>
      <w:r/>
    </w:p>
    <w:p>
      <w:pPr>
        <w:pStyle w:val="ListNumber"/>
        <w:spacing w:line="240" w:lineRule="auto"/>
        <w:ind w:left="720"/>
      </w:pPr>
      <w:r/>
      <w:hyperlink r:id="rId13">
        <w:r>
          <w:rPr>
            <w:color w:val="0000EE"/>
            <w:u w:val="single"/>
          </w:rPr>
          <w:t>https://nysba.org/NYSBA/Sections/International/Seasonal%20Meetings/Montreal%202018/Coursebook/Plenary%203/Blue%20Hill%20Benchmark%20Report%20-%20Artificial%20Intelligence%20in%20Legal%20Research.pdf</w:t>
        </w:r>
      </w:hyperlink>
      <w:r>
        <w:t xml:space="preserve"> - This link provides a detailed benchmark report that quantifies the reduction in research time and the increase in information retrieval quality using ROSS Intelligence.</w:t>
      </w:r>
      <w:r/>
    </w:p>
    <w:p>
      <w:pPr>
        <w:pStyle w:val="ListNumber"/>
        <w:spacing w:line="240" w:lineRule="auto"/>
        <w:ind w:left="720"/>
      </w:pPr>
      <w:r/>
      <w:hyperlink r:id="rId10">
        <w:r>
          <w:rPr>
            <w:color w:val="0000EE"/>
            <w:u w:val="single"/>
          </w:rPr>
          <w:t>https://www.rossintelligence.com/what-is-ai</w:t>
        </w:r>
      </w:hyperlink>
      <w:r>
        <w:t xml:space="preserve"> - This link highlights the precision of ROSS Intelligence in delivering specific answers to legal questions, setting it apart from traditional legal search methods.</w:t>
      </w:r>
      <w:r/>
    </w:p>
    <w:p>
      <w:pPr>
        <w:pStyle w:val="ListNumber"/>
        <w:spacing w:line="240" w:lineRule="auto"/>
        <w:ind w:left="720"/>
      </w:pPr>
      <w:r/>
      <w:hyperlink r:id="rId14">
        <w:r>
          <w:rPr>
            <w:color w:val="0000EE"/>
            <w:u w:val="single"/>
          </w:rPr>
          <w:t>https://www.rossintelligence.com/case-studies</w:t>
        </w:r>
      </w:hyperlink>
      <w:r>
        <w:t xml:space="preserve"> - This link includes case studies that demonstrate the real-world benefits of using ROSS Intelligence, such as reduced research time and improved relevance of search results.</w:t>
      </w:r>
      <w:r/>
    </w:p>
    <w:p>
      <w:pPr>
        <w:pStyle w:val="ListNumber"/>
        <w:spacing w:line="240" w:lineRule="auto"/>
        <w:ind w:left="720"/>
      </w:pPr>
      <w:r/>
      <w:hyperlink r:id="rId12">
        <w:r>
          <w:rPr>
            <w:color w:val="0000EE"/>
            <w:u w:val="single"/>
          </w:rPr>
          <w:t>https://www.ycombinator.com/companies/ross-intelligence</w:t>
        </w:r>
      </w:hyperlink>
      <w:r>
        <w:t xml:space="preserve"> - This link explains the mission and impact of ROSS Intelligence in increasing access to legal services and enhancing the efficiency of legal research.</w:t>
      </w:r>
      <w:r/>
    </w:p>
    <w:p>
      <w:pPr>
        <w:pStyle w:val="ListNumber"/>
        <w:spacing w:line="240" w:lineRule="auto"/>
        <w:ind w:left="720"/>
      </w:pPr>
      <w:r/>
      <w:hyperlink r:id="rId13">
        <w:r>
          <w:rPr>
            <w:color w:val="0000EE"/>
            <w:u w:val="single"/>
          </w:rPr>
          <w:t>https://nysba.org/NYSBA/Sections/International/Seasonal%20Meetings/Montreal%202018/Coursebook/Plenary%203/Blue%20Hill%20Benchmark%20Report%20-%20Artificial%20Intelligence%20in%20Legal%20Research.pdf</w:t>
        </w:r>
      </w:hyperlink>
      <w:r>
        <w:t xml:space="preserve"> - This link provides an analysis of the business impact and return on investment (ROI) derived from using ROSS Intelligence, supporting its transformative role in the legal industry.</w:t>
      </w:r>
      <w:r/>
    </w:p>
    <w:p>
      <w:pPr>
        <w:pStyle w:val="ListNumber"/>
        <w:spacing w:line="240" w:lineRule="auto"/>
        <w:ind w:left="720"/>
      </w:pPr>
      <w:r/>
      <w:hyperlink r:id="rId15">
        <w:r>
          <w:rPr>
            <w:color w:val="0000EE"/>
            <w:u w:val="single"/>
          </w:rPr>
          <w:t>https://www.analyticsinsight.net/artificial-intelligence/top-10-ai-driven-legal-research-platforms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ossintelligence.com/what-is-ai" TargetMode="External"/><Relationship Id="rId11" Type="http://schemas.openxmlformats.org/officeDocument/2006/relationships/hyperlink" Target="https://blog.rossintelligence.com" TargetMode="External"/><Relationship Id="rId12" Type="http://schemas.openxmlformats.org/officeDocument/2006/relationships/hyperlink" Target="https://www.ycombinator.com/companies/ross-intelligence" TargetMode="External"/><Relationship Id="rId13" Type="http://schemas.openxmlformats.org/officeDocument/2006/relationships/hyperlink" Target="https://nysba.org/NYSBA/Sections/International/Seasonal%20Meetings/Montreal%202018/Coursebook/Plenary%203/Blue%20Hill%20Benchmark%20Report%20-%20Artificial%20Intelligence%20in%20Legal%20Research.pdf" TargetMode="External"/><Relationship Id="rId14" Type="http://schemas.openxmlformats.org/officeDocument/2006/relationships/hyperlink" Target="https://www.rossintelligence.com/case-studies" TargetMode="External"/><Relationship Id="rId15" Type="http://schemas.openxmlformats.org/officeDocument/2006/relationships/hyperlink" Target="https://www.analyticsinsight.net/artificial-intelligence/top-10-ai-driven-legal-research-platfor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