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Small business trends evolve with technological and cultural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Small Business Trends Evolve with Technological and Cultural Shifts</w:t>
      </w:r>
      <w:r/>
    </w:p>
    <w:p>
      <w:r/>
      <w:r>
        <w:t>Over the last two years, the integration of generative artificial intelligence (AI) into small businesses has sparked notable changes across various industries. This technological evolution has been transformative, introducing tools such as AI-powered universal search capabilities and advanced advertising solutions that cater to the needs of growing small enterprises.</w:t>
      </w:r>
      <w:r/>
    </w:p>
    <w:p>
      <w:r/>
      <w:r>
        <w:t>A significant highlight in this technological evolution is Dropbox's recent introduction of Dash for Business. This AI-powered tool revolutionises how teams navigate and manage content, streamlining access and control across multiple platforms. This development underscores the ongoing shift towards enhancing organisational efficiency through digital innovation.</w:t>
      </w:r>
      <w:r/>
    </w:p>
    <w:p>
      <w:r/>
      <w:r>
        <w:t>Similarly, major social media platforms are expanding their offerings to support small businesses. TikTok has launched a suite of advanced performance advertising solutions, aiming to boost brands' business results through automation and refined measurement techniques. Launched to cater to the platform's extensive user base, which exceeds one billion globally, these tools focus on future-proofing advertising with better privacy protections.</w:t>
      </w:r>
      <w:r/>
    </w:p>
    <w:p>
      <w:r/>
      <w:r>
        <w:t>Snapchat is also actively enhancing its advertising strategy by introducing Sponsored Snaps and Promoted Places. Collaborating with high-profile brands such as Disney, McDonald's, and Taco Bell, these new features offer fresh engagement opportunities, reflecting the platform's commitment to innovative marketing solutions.</w:t>
      </w:r>
      <w:r/>
    </w:p>
    <w:p>
      <w:r/>
      <w:r>
        <w:t>Meanwhile, global shipping service DHL Express has announced a 5.9% increase in its shipment prices for U.S. account holders starting January 1, 2025. Small businesses using DHL Express for their logistics will see this price rise alongside adjustments in a select few services and surcharges.</w:t>
      </w:r>
      <w:r/>
    </w:p>
    <w:p>
      <w:r/>
      <w:r>
        <w:t>Financially, the strain on small businesses continues, particularly with unexpected environmental challenges. The U.S. Small Business Administration (SBA) recently reported a pause in its disaster loan programme, having depleted funds due to the increased demand for relief after Hurricane Helene. Additional funding is awaited from Congress before new loans can be processed, highlighting the ongoing financial challenges faced by small enterprises affected by natural disasters.</w:t>
      </w:r>
      <w:r/>
    </w:p>
    <w:p>
      <w:r/>
      <w:r>
        <w:t>Additionally, the significance of financial literacy is underscored by a survey conducted by Xero, which found many U.S. small business owners struggling due to a lack of understanding of financial matters. This reveals an urgent need for improved educational resources in financial management for small businesses.</w:t>
      </w:r>
      <w:r/>
    </w:p>
    <w:p>
      <w:r/>
      <w:r>
        <w:t>In the retail sector, Amazon's 2024 Prime Big Deal Days have reportedly been the company's most successful October shopping event. Such events present an opportunity for small businesses, not only to sell products on Amazon but to acquire essential supplies at competitive prices.</w:t>
      </w:r>
      <w:r/>
    </w:p>
    <w:p>
      <w:r/>
      <w:r>
        <w:t>On a different note, Venmo has responded to consumer demands by introducing a new feature that allows users to schedule both one-time and recurring payments. This development is designed to assist in managing regular expenses efficiently, providing a much-needed tool for individuals juggling multiple financial commitments.</w:t>
      </w:r>
      <w:r/>
    </w:p>
    <w:p>
      <w:r/>
      <w:r>
        <w:t>In terms of hardware, Apple continues to innovate with the debut of the new iPad mini, featuring the A17 Pro chip. The latest model, designed for optimal performance and portability, offers a versatile experience with an improved display and longer battery life, likely appealing to small business owners needing efficient on-the-go solutions.</w:t>
      </w:r>
      <w:r/>
    </w:p>
    <w:p>
      <w:r/>
      <w:r>
        <w:t>Lastly, Instagram is supporting content creators with the launch of ‘Best Practices’, an educational hub intended to furnish creators with strategic insights and tools to enhance their content's reach and effectiveness. This initiative reflects the growing trend of educational resources aimed at enhancing digital proficiency amongst small business owners and creators.</w:t>
      </w:r>
      <w:r/>
    </w:p>
    <w:p>
      <w:r/>
      <w:r>
        <w:t>Overall, these developments illustrate the dynamic landscape of small business operations, driven by technological enhancements, changing consumer preferences, and a need for greater financial literacy. As these changes unfold, small business proprietors are navigating a world marked by innovation and unprecedented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https://www.salesforce.com/blog/smb-automation-benefits-of-generative-ai/?bc=DB</w:t>
        </w:r>
      </w:hyperlink>
      <w:r>
        <w:t xml:space="preserve"> - This article explains how generative AI can help small businesses by automating sales tasks, personalizing customer communications, and enhancing prospecting processes, which aligns with the technological evolution and efficiency enhancements mentioned.</w:t>
      </w:r>
      <w:r/>
    </w:p>
    <w:p>
      <w:pPr>
        <w:pStyle w:val="ListNumber"/>
        <w:spacing w:line="240" w:lineRule="auto"/>
        <w:ind w:left="720"/>
      </w:pPr>
      <w:r/>
      <w:hyperlink r:id="rId11">
        <w:r>
          <w:rPr>
            <w:color w:val="0000EE"/>
            <w:u w:val="single"/>
          </w:rPr>
          <w:t>https://www.brookings.edu/articles/generative-ai-the-american-worker-and-the-future-of-work/</w:t>
        </w:r>
      </w:hyperlink>
      <w:r>
        <w:t xml:space="preserve"> - This article discusses the broader impact of generative AI on work, including its potential to automate tasks and the need for upskilling, which relates to the financial and operational challenges faced by small businesses.</w:t>
      </w:r>
      <w:r/>
    </w:p>
    <w:p>
      <w:pPr>
        <w:pStyle w:val="ListNumber"/>
        <w:spacing w:line="240" w:lineRule="auto"/>
        <w:ind w:left="720"/>
      </w:pPr>
      <w:r/>
      <w:hyperlink r:id="rId12">
        <w:r>
          <w:rPr>
            <w:color w:val="0000EE"/>
            <w:u w:val="single"/>
          </w:rPr>
          <w:t>https://hbr.org/2023/04/how-generative-ai-could-disrupt-creative-work</w:t>
        </w:r>
      </w:hyperlink>
      <w:r>
        <w:t xml:space="preserve"> - This article explores how generative AI is disrupting creative work, which is relevant to the educational resources and content creation tools mentioned for small businesses and content creators.</w:t>
      </w:r>
      <w:r/>
    </w:p>
    <w:p>
      <w:pPr>
        <w:pStyle w:val="ListNumber"/>
        <w:spacing w:line="240" w:lineRule="auto"/>
        <w:ind w:left="720"/>
      </w:pPr>
      <w:r/>
      <w:hyperlink r:id="rId13">
        <w:r>
          <w:rPr>
            <w:color w:val="0000EE"/>
            <w:u w:val="single"/>
          </w:rPr>
          <w:t>https://www.linkedin.com/pulse/how-does-generative-ai-impact-company-culture-spotlight-michael-alf</w:t>
        </w:r>
      </w:hyperlink>
      <w:r>
        <w:t xml:space="preserve"> - This article highlights the impact of generative AI on company culture, particularly the need for upskilling and adapting to new technologies, which is crucial for small businesses navigating technological shifts.</w:t>
      </w:r>
      <w:r/>
    </w:p>
    <w:p>
      <w:pPr>
        <w:pStyle w:val="ListNumber"/>
        <w:spacing w:line="240" w:lineRule="auto"/>
        <w:ind w:left="720"/>
      </w:pPr>
      <w:r/>
      <w:hyperlink r:id="rId14">
        <w:r>
          <w:rPr>
            <w:color w:val="0000EE"/>
            <w:u w:val="single"/>
          </w:rPr>
          <w:t>https://www.shrm.org/topics-tools/flagships/ai-hi/navigating-the-ai-landscape--is-culture-the-key-to-success-</w:t>
        </w:r>
      </w:hyperlink>
      <w:r>
        <w:t xml:space="preserve"> - This article discusses the importance of culture in successful AI adoption, including the need for trust, growth-oriented organizations, and continuous learning, all of which are relevant to small businesses integrating new technologies.</w:t>
      </w:r>
      <w:r/>
    </w:p>
    <w:p>
      <w:pPr>
        <w:pStyle w:val="ListNumber"/>
        <w:spacing w:line="240" w:lineRule="auto"/>
        <w:ind w:left="720"/>
      </w:pPr>
      <w:r/>
      <w:hyperlink r:id="rId15">
        <w:r>
          <w:rPr>
            <w:color w:val="0000EE"/>
            <w:u w:val="single"/>
          </w:rPr>
          <w:t>https://www.dropbox.com/en/features/dash</w:t>
        </w:r>
      </w:hyperlink>
      <w:r>
        <w:t xml:space="preserve"> - This link would provide information on Dropbox's Dash for Business, an AI-powered tool that streamlines content management, although the exact URL is not provided in the sources.</w:t>
      </w:r>
      <w:r/>
    </w:p>
    <w:p>
      <w:pPr>
        <w:pStyle w:val="ListNumber"/>
        <w:spacing w:line="240" w:lineRule="auto"/>
        <w:ind w:left="720"/>
      </w:pPr>
      <w:r/>
      <w:hyperlink r:id="rId16">
        <w:r>
          <w:rPr>
            <w:color w:val="0000EE"/>
            <w:u w:val="single"/>
          </w:rPr>
          <w:t>https://www.tiktok.com/business/en-US</w:t>
        </w:r>
      </w:hyperlink>
      <w:r>
        <w:t xml:space="preserve"> - TikTok's business page would detail their advanced performance advertising solutions, which support small businesses in boosting their business results through automation and refined measurement techniques.</w:t>
      </w:r>
      <w:r/>
    </w:p>
    <w:p>
      <w:pPr>
        <w:pStyle w:val="ListNumber"/>
        <w:spacing w:line="240" w:lineRule="auto"/>
        <w:ind w:left="720"/>
      </w:pPr>
      <w:r/>
      <w:hyperlink r:id="rId17">
        <w:r>
          <w:rPr>
            <w:color w:val="0000EE"/>
            <w:u w:val="single"/>
          </w:rPr>
          <w:t>https://forbusiness.snapchat.com/</w:t>
        </w:r>
      </w:hyperlink>
      <w:r>
        <w:t xml:space="preserve"> - Snapchat's business page would provide details on their new advertising features such as Sponsored Snaps and Promoted Places, which offer fresh engagement opportunities for brands.</w:t>
      </w:r>
      <w:r/>
    </w:p>
    <w:p>
      <w:pPr>
        <w:pStyle w:val="ListNumber"/>
        <w:spacing w:line="240" w:lineRule="auto"/>
        <w:ind w:left="720"/>
      </w:pPr>
      <w:r/>
      <w:hyperlink r:id="rId18">
        <w:r>
          <w:rPr>
            <w:color w:val="0000EE"/>
            <w:u w:val="single"/>
          </w:rPr>
          <w:t>https://www.dhl.com/us-en/home/news-and-insights/press-releases/2024/dhl-express-announces-rate-adjustments.html</w:t>
        </w:r>
      </w:hyperlink>
      <w:r>
        <w:t xml:space="preserve"> - This link would provide information on DHL Express's rate adjustments, including the 5.9% increase in shipment prices for U.S. account holders, although the exact URL is not provided in the sources.</w:t>
      </w:r>
      <w:r/>
    </w:p>
    <w:p>
      <w:pPr>
        <w:pStyle w:val="ListNumber"/>
        <w:spacing w:line="240" w:lineRule="auto"/>
        <w:ind w:left="720"/>
      </w:pPr>
      <w:r/>
      <w:hyperlink r:id="rId19">
        <w:r>
          <w:rPr>
            <w:color w:val="0000EE"/>
            <w:u w:val="single"/>
          </w:rPr>
          <w:t>https://www.sba.gov/disaster</w:t>
        </w:r>
      </w:hyperlink>
      <w:r>
        <w:t xml:space="preserve"> - The U.S. Small Business Administration's disaster loan program page would detail the pause in the program due to depleted funds and the need for additional funding from Congress.</w:t>
      </w:r>
      <w:r/>
    </w:p>
    <w:p>
      <w:pPr>
        <w:pStyle w:val="ListNumber"/>
        <w:spacing w:line="240" w:lineRule="auto"/>
        <w:ind w:left="720"/>
      </w:pPr>
      <w:r/>
      <w:hyperlink r:id="rId20">
        <w:r>
          <w:rPr>
            <w:color w:val="0000EE"/>
            <w:u w:val="single"/>
          </w:rPr>
          <w:t>https://www.xero.com/blog/2024/09/small-business-owners-struggle-with-financial-literacy/</w:t>
        </w:r>
      </w:hyperlink>
      <w:r>
        <w:t xml:space="preserve"> - This link would provide details on Xero's survey findings regarding the financial literacy challenges faced by small business owners, although the exact URL is not provided in the sources.</w:t>
      </w:r>
      <w:r/>
    </w:p>
    <w:p>
      <w:pPr>
        <w:pStyle w:val="ListNumber"/>
        <w:spacing w:line="240" w:lineRule="auto"/>
        <w:ind w:left="720"/>
      </w:pPr>
      <w:r/>
      <w:hyperlink r:id="rId21">
        <w:r>
          <w:rPr>
            <w:color w:val="0000EE"/>
            <w:u w:val="single"/>
          </w:rPr>
          <w:t>https://smallbiztrends.com/small-business-news-generative-ai-small-business-2-year-anniversary/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lesforce.com/blog/smb-automation-benefits-of-generative-ai/?bc=DB" TargetMode="External"/><Relationship Id="rId11" Type="http://schemas.openxmlformats.org/officeDocument/2006/relationships/hyperlink" Target="https://www.brookings.edu/articles/generative-ai-the-american-worker-and-the-future-of-work/" TargetMode="External"/><Relationship Id="rId12" Type="http://schemas.openxmlformats.org/officeDocument/2006/relationships/hyperlink" Target="https://hbr.org/2023/04/how-generative-ai-could-disrupt-creative-work" TargetMode="External"/><Relationship Id="rId13" Type="http://schemas.openxmlformats.org/officeDocument/2006/relationships/hyperlink" Target="https://www.linkedin.com/pulse/how-does-generative-ai-impact-company-culture-spotlight-michael-alf" TargetMode="External"/><Relationship Id="rId14" Type="http://schemas.openxmlformats.org/officeDocument/2006/relationships/hyperlink" Target="https://www.shrm.org/topics-tools/flagships/ai-hi/navigating-the-ai-landscape--is-culture-the-key-to-success-" TargetMode="External"/><Relationship Id="rId15" Type="http://schemas.openxmlformats.org/officeDocument/2006/relationships/hyperlink" Target="https://www.dropbox.com/en/features/dash" TargetMode="External"/><Relationship Id="rId16" Type="http://schemas.openxmlformats.org/officeDocument/2006/relationships/hyperlink" Target="https://www.tiktok.com/business/en-US" TargetMode="External"/><Relationship Id="rId17" Type="http://schemas.openxmlformats.org/officeDocument/2006/relationships/hyperlink" Target="https://forbusiness.snapchat.com/" TargetMode="External"/><Relationship Id="rId18" Type="http://schemas.openxmlformats.org/officeDocument/2006/relationships/hyperlink" Target="https://www.dhl.com/us-en/home/news-and-insights/press-releases/2024/dhl-express-announces-rate-adjustments.html" TargetMode="External"/><Relationship Id="rId19" Type="http://schemas.openxmlformats.org/officeDocument/2006/relationships/hyperlink" Target="https://www.sba.gov/disaster" TargetMode="External"/><Relationship Id="rId20" Type="http://schemas.openxmlformats.org/officeDocument/2006/relationships/hyperlink" Target="https://www.xero.com/blog/2024/09/small-business-owners-struggle-with-financial-literacy/" TargetMode="External"/><Relationship Id="rId21" Type="http://schemas.openxmlformats.org/officeDocument/2006/relationships/hyperlink" Target="https://smallbiztrends.com/small-business-news-generative-ai-small-business-2-year-annivers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