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Surge in meme coin popularity as investors seek alternative assets amid economic instability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Surge in Meme Coin Popularity as Investors Seek Alternative Assets Amid Economic Instability</w:t>
      </w:r>
      <w:r/>
    </w:p>
    <w:p>
      <w:r/>
      <w:r>
        <w:t>As concerns over economic instability grow, many investors are turning to alternative assets as a means of protection. This phenomenon, known as the "debasement trade", has led to increased interest in both gold and cryptocurrency sectors. In particular, meme coins have experienced a significant surge in popularity, with the sector's market capitalisation now exceeding $60 billion. This represents a growth of over 2% recently, highlighting the increasing attention these digital assets are receiving.</w:t>
      </w:r>
      <w:r/>
    </w:p>
    <w:p>
      <w:r/>
      <w:r>
        <w:rPr>
          <w:b/>
        </w:rPr>
        <w:t>Key Players in the Meme Coin Arena</w:t>
      </w:r>
      <w:r/>
    </w:p>
    <w:p>
      <w:r/>
      <w:r>
        <w:t>Several meme coins have been identified as key players in this thriving market. Among them, ElmoERC, Pawswap, and the presale coin, Crypto All-Stars, stand out for their unique characteristics and recent performance.</w:t>
      </w:r>
      <w:r/>
    </w:p>
    <w:p>
      <w:r/>
      <w:r>
        <w:rPr>
          <w:b/>
        </w:rPr>
        <w:t>ElmoERC: Innovation in the Meme Sphere</w:t>
      </w:r>
      <w:r/>
    </w:p>
    <w:p>
      <w:r/>
      <w:r>
        <w:t>ElmoERC, a meme coin built on the Ethereum blockchain, utilises a unique burn-and-earn mechanism. This model reduces the circulating supply through a sell tax, with a portion of tokens being burned upon each transaction. Recently, ElmoERC's development team has expanded their ecosystem by launching an NFT platform, offering token holders new benefits such as NFT staking and 0% sell tax via its Burn Portal. The token has shown a notable price increase by 10% in the last 24 hours, and a 30.10% rise over the past month, positioning itself as a promising long-term investment.</w:t>
      </w:r>
      <w:r/>
    </w:p>
    <w:p>
      <w:r/>
      <w:r>
        <w:rPr>
          <w:b/>
        </w:rPr>
        <w:t>Pawswap: Redefining Decentralised Exchanges</w:t>
      </w:r>
      <w:r/>
    </w:p>
    <w:p>
      <w:r/>
      <w:r>
        <w:t>Pawswap stands out as an innovative decentralised exchange solution. Developed on the Shibarium Layer 2 chain, it aims to offer cost-effective transactions, countering the often high gas fees associated with similar platforms. The project benefits from the expertise of Shytoshi Kusama, known for his work with the Shiba Inu project, although Pawswap maintains its independence. Through partnerships with platforms like Uniswap and privacy token Firo, Pawswap is enhancing its utility and user experience. Presently priced at $0.0000000124, PAW has shown a 30% increase over the past year, reflecting strong market support.</w:t>
      </w:r>
      <w:r/>
    </w:p>
    <w:p>
      <w:r/>
      <w:r>
        <w:rPr>
          <w:b/>
        </w:rPr>
        <w:t>Crypto All-Stars: Presale Success and Staking Potential</w:t>
      </w:r>
      <w:r/>
    </w:p>
    <w:p>
      <w:r/>
      <w:r>
        <w:t>Crypto All-Stars ($STARS) is gathering momentum in the meme coin sector with its innovative MemeVault staking protocol. This system allows investors to stake multiple meme coins across different blockchains, yielding attractive staking rewards, which can reach up to 596%. The presale of Crypto All-Stars has successfully raised $2.4 million, drawing significant interest from major investors. The strategic distribution of tokens aims to ensure sustainable growth and robust marketing support for the project post-launch.</w:t>
      </w:r>
      <w:r/>
    </w:p>
    <w:p>
      <w:r/>
      <w:r>
        <w:rPr>
          <w:b/>
        </w:rPr>
        <w:t>BullBear AI: Integrating AI with Crypto Trading</w:t>
      </w:r>
      <w:r/>
    </w:p>
    <w:p>
      <w:r/>
      <w:r>
        <w:t>BullBear AI (AIBB) is another significant player leveraging artificial intelligence to provide insights into bullish and bearish market trends. The project offers a secure trading experience without the need for intermediaries. Supported by PolkaBridge, BullBear AI benefits from strategic advisory and investment, solidifying its presence in the market. Despite a minor dip of 3% over the past day, the token maintains a positive outlook with a robust market sentiment rating of 65 on the Fear &amp; Greed Index.</w:t>
      </w:r>
      <w:r/>
    </w:p>
    <w:p>
      <w:r/>
      <w:r>
        <w:t>As these meme coins continue to attract attention, institutional investors and individual traders alike are drawn to the potential benefits and unique features they offer. The growing market cap and dynamic developments within these projects underscore the burgeoning interest in meme coins as part of a broader trend toward alternative asset investment, particularly in times of economic uncertainty.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https://www.business.rutgers.edu/business-insights/thought-leadership-why-are-meme-coins-so-popular-understanding-how-they-work-and</w:t>
        </w:r>
      </w:hyperlink>
      <w:r>
        <w:t xml:space="preserve"> - Corroborates the surge in meme coin popularity and the influence of social media and online sentiment on their prices.</w:t>
      </w:r>
      <w:r/>
    </w:p>
    <w:p>
      <w:pPr>
        <w:pStyle w:val="ListNumber"/>
        <w:spacing w:line="240" w:lineRule="auto"/>
        <w:ind w:left="720"/>
      </w:pPr>
      <w:r/>
      <w:hyperlink r:id="rId11">
        <w:r>
          <w:rPr>
            <w:color w:val="0000EE"/>
            <w:u w:val="single"/>
          </w:rPr>
          <w:t>https://www.investopedia.com/meme-coin-6750312</w:t>
        </w:r>
      </w:hyperlink>
      <w:r>
        <w:t xml:space="preserve"> - Provides details on what meme coins are, their volatility, and the factors driving their prices, including social media and community involvement.</w:t>
      </w:r>
      <w:r/>
    </w:p>
    <w:p>
      <w:pPr>
        <w:pStyle w:val="ListNumber"/>
        <w:spacing w:line="240" w:lineRule="auto"/>
        <w:ind w:left="720"/>
      </w:pPr>
      <w:r/>
      <w:hyperlink r:id="rId12">
        <w:r>
          <w:rPr>
            <w:color w:val="0000EE"/>
            <w:u w:val="single"/>
          </w:rPr>
          <w:t>https://blockapps.net/blog/impact-of-global-economic-events-on-meme-coin-prices/</w:t>
        </w:r>
      </w:hyperlink>
      <w:r>
        <w:t xml:space="preserve"> - Explains how global economic events, including economic instability, impact the demand and prices of meme coins.</w:t>
      </w:r>
      <w:r/>
    </w:p>
    <w:p>
      <w:pPr>
        <w:pStyle w:val="ListNumber"/>
        <w:spacing w:line="240" w:lineRule="auto"/>
        <w:ind w:left="720"/>
      </w:pPr>
      <w:r/>
      <w:hyperlink r:id="rId13">
        <w:r>
          <w:rPr>
            <w:color w:val="0000EE"/>
            <w:u w:val="single"/>
          </w:rPr>
          <w:t>https://research.despread.io/memecoin/</w:t>
        </w:r>
      </w:hyperlink>
      <w:r>
        <w:t xml:space="preserve"> - Discusses the high volatility and speculative nature of meme coins, as well as their recent market performance and community involvement.</w:t>
      </w:r>
      <w:r/>
    </w:p>
    <w:p>
      <w:pPr>
        <w:pStyle w:val="ListNumber"/>
        <w:spacing w:line="240" w:lineRule="auto"/>
        <w:ind w:left="720"/>
      </w:pPr>
      <w:r/>
      <w:hyperlink r:id="rId10">
        <w:r>
          <w:rPr>
            <w:color w:val="0000EE"/>
            <w:u w:val="single"/>
          </w:rPr>
          <w:t>https://www.business.rutgers.edu/business-insights/thought-leadership-why-are-meme-coins-so-popular-understanding-how-they-work-and</w:t>
        </w:r>
      </w:hyperlink>
      <w:r>
        <w:t xml:space="preserve"> - Highlights the role of economic instability in driving investors towards alternative assets like meme coins.</w:t>
      </w:r>
      <w:r/>
    </w:p>
    <w:p>
      <w:pPr>
        <w:pStyle w:val="ListNumber"/>
        <w:spacing w:line="240" w:lineRule="auto"/>
        <w:ind w:left="720"/>
      </w:pPr>
      <w:r/>
      <w:hyperlink r:id="rId11">
        <w:r>
          <w:rPr>
            <w:color w:val="0000EE"/>
            <w:u w:val="single"/>
          </w:rPr>
          <w:t>https://www.investopedia.com/meme-coin-6750312</w:t>
        </w:r>
      </w:hyperlink>
      <w:r>
        <w:t xml:space="preserve"> - Lists examples of popular meme coins and their market capitalization, which can help in understanding the key players in the meme coin arena.</w:t>
      </w:r>
      <w:r/>
    </w:p>
    <w:p>
      <w:pPr>
        <w:pStyle w:val="ListNumber"/>
        <w:spacing w:line="240" w:lineRule="auto"/>
        <w:ind w:left="720"/>
      </w:pPr>
      <w:r/>
      <w:hyperlink r:id="rId12">
        <w:r>
          <w:rPr>
            <w:color w:val="0000EE"/>
            <w:u w:val="single"/>
          </w:rPr>
          <w:t>https://blockapps.net/blog/impact-of-global-economic-events-on-meme-coin-prices/</w:t>
        </w:r>
      </w:hyperlink>
      <w:r>
        <w:t xml:space="preserve"> - Details how global economic conditions, such as interest rate changes and inflation, affect the prices of meme coins.</w:t>
      </w:r>
      <w:r/>
    </w:p>
    <w:p>
      <w:pPr>
        <w:pStyle w:val="ListNumber"/>
        <w:spacing w:line="240" w:lineRule="auto"/>
        <w:ind w:left="720"/>
      </w:pPr>
      <w:r/>
      <w:hyperlink r:id="rId13">
        <w:r>
          <w:rPr>
            <w:color w:val="0000EE"/>
            <w:u w:val="single"/>
          </w:rPr>
          <w:t>https://research.despread.io/memecoin/</w:t>
        </w:r>
      </w:hyperlink>
      <w:r>
        <w:t xml:space="preserve"> - Explains the attention economy's role in driving the popularity of meme coins and their high returns despite small market capitalization.</w:t>
      </w:r>
      <w:r/>
    </w:p>
    <w:p>
      <w:pPr>
        <w:pStyle w:val="ListNumber"/>
        <w:spacing w:line="240" w:lineRule="auto"/>
        <w:ind w:left="720"/>
      </w:pPr>
      <w:r/>
      <w:hyperlink r:id="rId11">
        <w:r>
          <w:rPr>
            <w:color w:val="0000EE"/>
            <w:u w:val="single"/>
          </w:rPr>
          <w:t>https://www.investopedia.com/meme-coin-6750312</w:t>
        </w:r>
      </w:hyperlink>
      <w:r>
        <w:t xml:space="preserve"> - Discusses the potential risks and benefits of investing in meme coins, including their volatility and lack of fundamental economic use.</w:t>
      </w:r>
      <w:r/>
    </w:p>
    <w:p>
      <w:pPr>
        <w:pStyle w:val="ListNumber"/>
        <w:spacing w:line="240" w:lineRule="auto"/>
        <w:ind w:left="720"/>
      </w:pPr>
      <w:r/>
      <w:hyperlink r:id="rId12">
        <w:r>
          <w:rPr>
            <w:color w:val="0000EE"/>
            <w:u w:val="single"/>
          </w:rPr>
          <w:t>https://blockapps.net/blog/impact-of-global-economic-events-on-meme-coin-prices/</w:t>
        </w:r>
      </w:hyperlink>
      <w:r>
        <w:t xml:space="preserve"> - Highlights the impact of investor risk appetite and global economic events on the demand for meme coins.</w:t>
      </w:r>
      <w:r/>
    </w:p>
    <w:p>
      <w:pPr>
        <w:pStyle w:val="ListNumber"/>
        <w:spacing w:line="240" w:lineRule="auto"/>
        <w:ind w:left="720"/>
      </w:pPr>
      <w:r/>
      <w:hyperlink r:id="rId13">
        <w:r>
          <w:rPr>
            <w:color w:val="0000EE"/>
            <w:u w:val="single"/>
          </w:rPr>
          <w:t>https://research.despread.io/memecoin/</w:t>
        </w:r>
      </w:hyperlink>
      <w:r>
        <w:t xml:space="preserve"> - Provides insights into the community-driven nature of meme coins and their potential for high returns, despite the risks involved.</w:t>
      </w:r>
      <w:r/>
    </w:p>
    <w:p>
      <w:pPr>
        <w:pStyle w:val="ListNumber"/>
        <w:spacing w:line="240" w:lineRule="auto"/>
        <w:ind w:left="720"/>
      </w:pPr>
      <w:r/>
      <w:hyperlink r:id="rId14">
        <w:r>
          <w:rPr>
            <w:color w:val="0000EE"/>
            <w:u w:val="single"/>
          </w:rPr>
          <w:t>https://insidebitcoins.com/news/best-meme-coins-to-invest-in-today-october-19-pawswap-bullbear-ai-elmoerc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rutgers.edu/business-insights/thought-leadership-why-are-meme-coins-so-popular-understanding-how-they-work-and" TargetMode="External"/><Relationship Id="rId11" Type="http://schemas.openxmlformats.org/officeDocument/2006/relationships/hyperlink" Target="https://www.investopedia.com/meme-coin-6750312" TargetMode="External"/><Relationship Id="rId12" Type="http://schemas.openxmlformats.org/officeDocument/2006/relationships/hyperlink" Target="https://blockapps.net/blog/impact-of-global-economic-events-on-meme-coin-prices/" TargetMode="External"/><Relationship Id="rId13" Type="http://schemas.openxmlformats.org/officeDocument/2006/relationships/hyperlink" Target="https://research.despread.io/memecoin/" TargetMode="External"/><Relationship Id="rId14" Type="http://schemas.openxmlformats.org/officeDocument/2006/relationships/hyperlink" Target="https://insidebitcoins.com/news/best-meme-coins-to-invest-in-today-october-19-pawswap-bullbear-ai-elmoer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