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personalising client engagement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competitive world of corporate law and other business-to-business (B2B) sectors, the pursuit of clients has become a sophisticated process requiring a high degree of personalisation. Unlike traditional sales approaches, effective client engagement in this area demands a nuanced understanding of each client's unique needs, business environment, and industry challenges. This involves staying informed about their developments, such as share prices and quarterly announcements, as well as being aware of issues that are significant to the client.</w:t>
      </w:r>
      <w:r/>
    </w:p>
    <w:p>
      <w:r/>
      <w:r>
        <w:t>Personalisation, however, is no easy feat. It involves a complex process of gathering and synthesising information from various systems—Customer Relationship Management (CRM) data, finance reports, client interaction logs, and more. These systems are often siloed, each with its own data sets and user interfaces, making the task of connecting these dots manually an arduous one.</w:t>
      </w:r>
      <w:r/>
    </w:p>
    <w:p>
      <w:r/>
      <w:r>
        <w:t>Michael Idinopulos, a co-founder of MyMai with previous leadership roles at companies like PeopleLinx, McKinsey, and Socialtext, highlights the potential of artificial intelligence (AI) in transforming this landscape. AI technology can process vast amounts of data more efficiently than humans, reading news, analysing firm publications, and visualising client relationships in a way that enables a comprehensive view of client engagement.</w:t>
      </w:r>
      <w:r/>
    </w:p>
    <w:p>
      <w:r/>
      <w:r>
        <w:t>AI's capabilities allow it to identify patterns across multiple datasets, such as pinpointing companies that might be affected by new industry regulations and identifying contacts within those companies. This artificial intelligence can craft personalised communication to engage prospects with relevant insights, thus paving the way for a shift in approach from reactive to proactive engagement.</w:t>
      </w:r>
      <w:r/>
    </w:p>
    <w:p>
      <w:r/>
      <w:r>
        <w:t>Traditionally, marketing and business development efforts have been hindered by the challenge of connecting disparate client touchpoints, resulting in a scattergun approach to communication, such as broad newsletters and generic website content. AI enables firms to transition to a more focused strategy, offering clients tailored content that speaks directly to their unique needs.</w:t>
      </w:r>
      <w:r/>
    </w:p>
    <w:p>
      <w:r/>
      <w:r>
        <w:t>The integration of AI into client development strategies promises to shift marketing efforts from a broad broadcast model to a focused narrowcast model. This personalised communication approach is considered the pinnacle of marketing not just in law, but across various industries. Past investments in CRM systems have often led to mountains of data that firms struggled to utilise effectively. However, with AI, these data sets can be transformed into actionable insights.</w:t>
      </w:r>
      <w:r/>
    </w:p>
    <w:p>
      <w:r/>
      <w:r>
        <w:t>By bridging the gap between raw data and strategic action, AI offers the corporate world a chance to not only enhance productivity but also engage more meaningfully with clients. This potential transformation in approach is poised to redefine how firms pursue new business, engage existing clients, and distribute thought leadership in the B2B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https://www.on24.com/blog/ultimate-guide-to-personalization-segmentation-b2b-marketing/</w:t>
        </w:r>
      </w:hyperlink>
      <w:r>
        <w:t xml:space="preserve"> - This article explains the importance of personalization and segmentation in B2B marketing, highlighting how personalization follows segmentation and the need for first-party data to create effective personalized experiences.</w:t>
      </w:r>
      <w:r/>
    </w:p>
    <w:p>
      <w:pPr>
        <w:pStyle w:val="ListNumber"/>
        <w:spacing w:line="240" w:lineRule="auto"/>
        <w:ind w:left="720"/>
      </w:pPr>
      <w:r/>
      <w:hyperlink r:id="rId11">
        <w:r>
          <w:rPr>
            <w:color w:val="0000EE"/>
            <w:u w:val="single"/>
          </w:rPr>
          <w:t>https://pathmonk.com/digital-b2b-legal-marketing/</w:t>
        </w:r>
      </w:hyperlink>
      <w:r>
        <w:t xml:space="preserve"> - This article discusses strategies for digital B2B legal marketing, including the use of personalized outreach, industry-specific landing pages, and data-driven decision making to engage corporate clients effectively.</w:t>
      </w:r>
      <w:r/>
    </w:p>
    <w:p>
      <w:pPr>
        <w:pStyle w:val="ListNumber"/>
        <w:spacing w:line="240" w:lineRule="auto"/>
        <w:ind w:left="720"/>
      </w:pPr>
      <w:r/>
      <w:hyperlink r:id="rId12">
        <w:r>
          <w:rPr>
            <w:color w:val="0000EE"/>
            <w:u w:val="single"/>
          </w:rPr>
          <w:t>https://www.jdsupra.com/legalnews/how-to-personalize-your-account-based-6457510/</w:t>
        </w:r>
      </w:hyperlink>
      <w:r>
        <w:t xml:space="preserve"> - This article provides strategies for personalizing account-based marketing, such as segmenting target accounts by industry vertical, creating personalized landing pages, and using personalized emails and videos to engage key accounts.</w:t>
      </w:r>
      <w:r/>
    </w:p>
    <w:p>
      <w:pPr>
        <w:pStyle w:val="ListNumber"/>
        <w:spacing w:line="240" w:lineRule="auto"/>
        <w:ind w:left="720"/>
      </w:pPr>
      <w:r/>
      <w:hyperlink r:id="rId13">
        <w:r>
          <w:rPr>
            <w:color w:val="0000EE"/>
            <w:u w:val="single"/>
          </w:rPr>
          <w:t>https://instapage.com/blog/b2b-personalization/</w:t>
        </w:r>
      </w:hyperlink>
      <w:r>
        <w:t xml:space="preserve"> - This article explains the concept of B2B personalization, its importance, and how to execute it effectively through personalized website content, account-based marketing, and the use of automation and personalization software.</w:t>
      </w:r>
      <w:r/>
    </w:p>
    <w:p>
      <w:pPr>
        <w:pStyle w:val="ListNumber"/>
        <w:spacing w:line="240" w:lineRule="auto"/>
        <w:ind w:left="720"/>
      </w:pPr>
      <w:r/>
      <w:hyperlink r:id="rId10">
        <w:r>
          <w:rPr>
            <w:color w:val="0000EE"/>
            <w:u w:val="single"/>
          </w:rPr>
          <w:t>https://www.on24.com/blog/ultimate-guide-to-personalization-segmentation-b2b-marketing/</w:t>
        </w:r>
      </w:hyperlink>
      <w:r>
        <w:t xml:space="preserve"> - This article emphasizes the role of first-party data in personalization and how it helps in creating a feedback loop of data to improve engagement and personalize experiences further.</w:t>
      </w:r>
      <w:r/>
    </w:p>
    <w:p>
      <w:pPr>
        <w:pStyle w:val="ListNumber"/>
        <w:spacing w:line="240" w:lineRule="auto"/>
        <w:ind w:left="720"/>
      </w:pPr>
      <w:r/>
      <w:hyperlink r:id="rId11">
        <w:r>
          <w:rPr>
            <w:color w:val="0000EE"/>
            <w:u w:val="single"/>
          </w:rPr>
          <w:t>https://pathmonk.com/digital-b2b-legal-marketing/</w:t>
        </w:r>
      </w:hyperlink>
      <w:r>
        <w:t xml:space="preserve"> - This article highlights the importance of industry-specific content and personalized calls-to-action in B2B legal marketing to address the unique needs of different corporate sectors.</w:t>
      </w:r>
      <w:r/>
    </w:p>
    <w:p>
      <w:pPr>
        <w:pStyle w:val="ListNumber"/>
        <w:spacing w:line="240" w:lineRule="auto"/>
        <w:ind w:left="720"/>
      </w:pPr>
      <w:r/>
      <w:hyperlink r:id="rId12">
        <w:r>
          <w:rPr>
            <w:color w:val="0000EE"/>
            <w:u w:val="single"/>
          </w:rPr>
          <w:t>https://www.jdsupra.com/legalnews/how-to-personalize-your-account-based-6457510/</w:t>
        </w:r>
      </w:hyperlink>
      <w:r>
        <w:t xml:space="preserve"> - This article discusses how AI can be used to personalize communication and engage prospects with relevant insights, shifting from a reactive to a proactive engagement approach.</w:t>
      </w:r>
      <w:r/>
    </w:p>
    <w:p>
      <w:pPr>
        <w:pStyle w:val="ListNumber"/>
        <w:spacing w:line="240" w:lineRule="auto"/>
        <w:ind w:left="720"/>
      </w:pPr>
      <w:r/>
      <w:hyperlink r:id="rId13">
        <w:r>
          <w:rPr>
            <w:color w:val="0000EE"/>
            <w:u w:val="single"/>
          </w:rPr>
          <w:t>https://instapage.com/blog/b2b-personalization/</w:t>
        </w:r>
      </w:hyperlink>
      <w:r>
        <w:t xml:space="preserve"> - This article explains how AI and automation can help in processing vast amounts of data to provide personalized experiences and transition from a broad broadcast model to a focused narrowcast model.</w:t>
      </w:r>
      <w:r/>
    </w:p>
    <w:p>
      <w:pPr>
        <w:pStyle w:val="ListNumber"/>
        <w:spacing w:line="240" w:lineRule="auto"/>
        <w:ind w:left="720"/>
      </w:pPr>
      <w:r/>
      <w:hyperlink r:id="rId10">
        <w:r>
          <w:rPr>
            <w:color w:val="0000EE"/>
            <w:u w:val="single"/>
          </w:rPr>
          <w:t>https://www.on24.com/blog/ultimate-guide-to-personalization-segmentation-b2b-marketing/</w:t>
        </w:r>
      </w:hyperlink>
      <w:r>
        <w:t xml:space="preserve"> - This article supports the idea that personalization is no longer a 'nice to have' but essential, as it results in higher conversion rates and increased engagement with calls-to-action.</w:t>
      </w:r>
      <w:r/>
    </w:p>
    <w:p>
      <w:pPr>
        <w:pStyle w:val="ListNumber"/>
        <w:spacing w:line="240" w:lineRule="auto"/>
        <w:ind w:left="720"/>
      </w:pPr>
      <w:r/>
      <w:hyperlink r:id="rId11">
        <w:r>
          <w:rPr>
            <w:color w:val="0000EE"/>
            <w:u w:val="single"/>
          </w:rPr>
          <w:t>https://pathmonk.com/digital-b2b-legal-marketing/</w:t>
        </w:r>
      </w:hyperlink>
      <w:r>
        <w:t xml:space="preserve"> - This article underscores the importance of data-driven insights in B2B legal marketing to track performance, understand client behavior, and optimize marketing strategies.</w:t>
      </w:r>
      <w:r/>
    </w:p>
    <w:p>
      <w:pPr>
        <w:pStyle w:val="ListNumber"/>
        <w:spacing w:line="240" w:lineRule="auto"/>
        <w:ind w:left="720"/>
      </w:pPr>
      <w:r/>
      <w:hyperlink r:id="rId13">
        <w:r>
          <w:rPr>
            <w:color w:val="0000EE"/>
            <w:u w:val="single"/>
          </w:rPr>
          <w:t>https://instapage.com/blog/b2b-personalization/</w:t>
        </w:r>
      </w:hyperlink>
      <w:r>
        <w:t xml:space="preserve"> - This article highlights that B2B buyers expect a deep understanding of their needs reflected through personalized experiences, similar to B2C buyers, and how this impacts ROI and revenue goals.</w:t>
      </w:r>
      <w:r/>
    </w:p>
    <w:p>
      <w:pPr>
        <w:pStyle w:val="ListNumber"/>
        <w:spacing w:line="240" w:lineRule="auto"/>
        <w:ind w:left="720"/>
      </w:pPr>
      <w:r/>
      <w:hyperlink r:id="rId14">
        <w:r>
          <w:rPr>
            <w:color w:val="0000EE"/>
            <w:u w:val="single"/>
          </w:rPr>
          <w:t>https://www.jdsupra.com/legalnews/3-ways-ai-will-transform-legal-5656996/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n24.com/blog/ultimate-guide-to-personalization-segmentation-b2b-marketing/" TargetMode="External"/><Relationship Id="rId11" Type="http://schemas.openxmlformats.org/officeDocument/2006/relationships/hyperlink" Target="https://pathmonk.com/digital-b2b-legal-marketing/" TargetMode="External"/><Relationship Id="rId12" Type="http://schemas.openxmlformats.org/officeDocument/2006/relationships/hyperlink" Target="https://www.jdsupra.com/legalnews/how-to-personalize-your-account-based-6457510/" TargetMode="External"/><Relationship Id="rId13" Type="http://schemas.openxmlformats.org/officeDocument/2006/relationships/hyperlink" Target="https://instapage.com/blog/b2b-personalization/" TargetMode="External"/><Relationship Id="rId14" Type="http://schemas.openxmlformats.org/officeDocument/2006/relationships/hyperlink" Target="https://www.jdsupra.com/legalnews/3-ways-ai-will-transform-legal-56569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