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TSMC's stock hits record high following impressive quarterly earnings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Taiwan Semiconductor Manufacturing Company (TSMC) has made headlines as its Taipei-listed stock reached an all-time high following a robust performance in its third-quarter earnings report. The chipmaker, renowned as the world's largest manufacturer of AI-driven semiconductor chips, revealed an impressive 54% increase in net profit for the quarter, surpassing market forecasts. This surge in profit has been linked to the growing demand for chips in artificial intelligence (AI) applications, leading to a steep rise in TSMC's share price during trading on Friday.</w:t>
      </w:r>
      <w:r/>
    </w:p>
    <w:p>
      <w:r/>
      <w:r>
        <w:t>Shortly after trading commenced, TSMC's stock soared by 6%, reaching a new zenith of T$1,100 ($34.25), which eclipses the previous T$1,080 record that had stood since July 11. This surge propelled TSMC’s market capitalization to approximately $884 billion, marking it as the largest publicly listed company in Asia by market value.</w:t>
      </w:r>
      <w:r/>
    </w:p>
    <w:p>
      <w:r/>
      <w:r>
        <w:t>Venson Tsai, an analyst at Cathay Futures Consultant based in Taipei, suggested that the stock's upward trajectory might continue given the company's link to the ongoing AI revolution. Tsai noted that the current stock price may still not fully encapsulate the long-term potential for growth driven by AI technologies.</w:t>
      </w:r>
      <w:r/>
    </w:p>
    <w:p>
      <w:r/>
      <w:r>
        <w:t>TSMC's major clients include industry titans such as Apple and Nvidia, which further underscores its pivotal role in the burgeoning AI and tech landscape. During an earnings call, TSMC's Chairman and CEO, C.C. Wei, expounded on the significance of AI advancements, highlighting the technology's real demand and its broad impact across the semiconductor industry. Wei pointed out that substantial AI innovations are primarily driven by hyperscalers, which rely on TSMC for their chip manufacturing needs.</w:t>
      </w:r>
      <w:r/>
    </w:p>
    <w:p>
      <w:r/>
      <w:r>
        <w:t>Moreover, TSMC's optimistic outlook for the future is supported by its commitment to expanding manufacturing capacities globally. The company has earmarked $65 billion for overseas investments, a major component of which involves the construction of three new chip plants in Arizona, USA. In addition to these developments, TSMC inaugurated a state-of-the-art chip factory in Japan earlier this year.</w:t>
      </w:r>
      <w:r/>
    </w:p>
    <w:p>
      <w:r/>
      <w:r>
        <w:t>TSMC's financial strength in the current quarter is also reflected in its capital expenditure (capex), which is anticipated to moderately surpass $30 billion annually. In the latest quarter, the capex was reported at $6.4 billion, a slight increase from the prior quarter's $6.36 billion.</w:t>
      </w:r>
      <w:r/>
    </w:p>
    <w:p>
      <w:r/>
      <w:r>
        <w:t>The company's robust financial results reverberated through the market, influencing the stocks of other chipmakers. Companies such as Nvidia, Micron, and Advanced Micro Devices (AMD) each experienced approximately a 1% rise in their share prices at Thursday's market close, buoyed by positive investor sentiment.</w:t>
      </w:r>
      <w:r/>
    </w:p>
    <w:p>
      <w:r/>
      <w:r>
        <w:t>Year-to-date, TSMC’s share price has witnessed an 80% increase, a figure that markedly outstrips the broader market rise of 28.57% over the same period. This trajectory reflects not only the robust demand for AI-focused technologies but also TSMC's strategic positioning within the global semiconductor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https://www.investors.com/news/technology/tsm-stock-taiwan-semiconductor-q3-2024-earnings/</w:t>
        </w:r>
      </w:hyperlink>
      <w:r>
        <w:t xml:space="preserve"> - Corroborates TSMC's Q3 2024 performance, including the revenue from advanced technology nodes.</w:t>
      </w:r>
      <w:r/>
    </w:p>
    <w:p>
      <w:pPr>
        <w:pStyle w:val="ListNumber"/>
        <w:spacing w:line="240" w:lineRule="auto"/>
        <w:ind w:left="720"/>
      </w:pPr>
      <w:r/>
      <w:hyperlink r:id="rId11">
        <w:r>
          <w:rPr>
            <w:color w:val="0000EE"/>
            <w:u w:val="single"/>
          </w:rPr>
          <w:t>https://finance.yahoo.com/news/taiwan-semiconductor-manufacturing-co-ltd-070032815.html</w:t>
        </w:r>
      </w:hyperlink>
      <w:r>
        <w:t xml:space="preserve"> - Provides details on TSMC's Q3 2024 revenue, gross margin, and future growth projections, including the impact of AI demand.</w:t>
      </w:r>
      <w:r/>
    </w:p>
    <w:p>
      <w:pPr>
        <w:pStyle w:val="ListNumber"/>
        <w:spacing w:line="240" w:lineRule="auto"/>
        <w:ind w:left="720"/>
      </w:pPr>
      <w:r/>
      <w:hyperlink r:id="rId12">
        <w:r>
          <w:rPr>
            <w:color w:val="0000EE"/>
            <w:u w:val="single"/>
          </w:rPr>
          <w:t>https://finance.yahoo.com/news/tsmc-q3-2024-financial-surge-102714393.html</w:t>
        </w:r>
      </w:hyperlink>
      <w:r>
        <w:t xml:space="preserve"> - Highlights TSMC's strong Q3 2024 financial results, including the 39% year-over-year revenue increase and the role of AI and smartphone demand.</w:t>
      </w:r>
      <w:r/>
    </w:p>
    <w:p>
      <w:pPr>
        <w:pStyle w:val="ListNumber"/>
        <w:spacing w:line="240" w:lineRule="auto"/>
        <w:ind w:left="720"/>
      </w:pPr>
      <w:r/>
      <w:hyperlink r:id="rId13">
        <w:r>
          <w:rPr>
            <w:color w:val="0000EE"/>
            <w:u w:val="single"/>
          </w:rPr>
          <w:t>https://investor.tsmc.com/english/quarterly-results/2024/q3</w:t>
        </w:r>
      </w:hyperlink>
      <w:r>
        <w:t xml:space="preserve"> - Offers detailed financial statements and management reports for TSMC's Q3 2024, supporting the financial performance claims.</w:t>
      </w:r>
      <w:r/>
    </w:p>
    <w:p>
      <w:pPr>
        <w:pStyle w:val="ListNumber"/>
        <w:spacing w:line="240" w:lineRule="auto"/>
        <w:ind w:left="720"/>
      </w:pPr>
      <w:r/>
      <w:hyperlink r:id="rId14">
        <w:r>
          <w:rPr>
            <w:color w:val="0000EE"/>
            <w:u w:val="single"/>
          </w:rPr>
          <w:t>https://pr.tsmc.com/english/news/3180</w:t>
        </w:r>
      </w:hyperlink>
      <w:r>
        <w:t xml:space="preserve"> - Confirms the 12.8% increase in revenue and 31.2% increase in net income for Q3 2024 compared to Q2 2024.</w:t>
      </w:r>
      <w:r/>
    </w:p>
    <w:p>
      <w:pPr>
        <w:pStyle w:val="ListNumber"/>
        <w:spacing w:line="240" w:lineRule="auto"/>
        <w:ind w:left="720"/>
      </w:pPr>
      <w:r/>
      <w:hyperlink r:id="rId11">
        <w:r>
          <w:rPr>
            <w:color w:val="0000EE"/>
            <w:u w:val="single"/>
          </w:rPr>
          <w:t>https://finance.yahoo.com/news/taiwan-semiconductor-manufacturing-co-ltd-070032815.html</w:t>
        </w:r>
      </w:hyperlink>
      <w:r>
        <w:t xml:space="preserve"> - Details TSMC's commitment to expanding manufacturing capacities globally, including investments in new chip plants in Arizona and Japan.</w:t>
      </w:r>
      <w:r/>
    </w:p>
    <w:p>
      <w:pPr>
        <w:pStyle w:val="ListNumber"/>
        <w:spacing w:line="240" w:lineRule="auto"/>
        <w:ind w:left="720"/>
      </w:pPr>
      <w:r/>
      <w:hyperlink r:id="rId11">
        <w:r>
          <w:rPr>
            <w:color w:val="0000EE"/>
            <w:u w:val="single"/>
          </w:rPr>
          <w:t>https://finance.yahoo.com/news/taiwan-semiconductor-manufacturing-co-ltd-070032815.html</w:t>
        </w:r>
      </w:hyperlink>
      <w:r>
        <w:t xml:space="preserve"> - Discusses TSMC's capital expenditure plans and the anticipated impact on financials, including the $6.4 billion capex for the latest quarter.</w:t>
      </w:r>
      <w:r/>
    </w:p>
    <w:p>
      <w:pPr>
        <w:pStyle w:val="ListNumber"/>
        <w:spacing w:line="240" w:lineRule="auto"/>
        <w:ind w:left="720"/>
      </w:pPr>
      <w:r/>
      <w:hyperlink r:id="rId12">
        <w:r>
          <w:rPr>
            <w:color w:val="0000EE"/>
            <w:u w:val="single"/>
          </w:rPr>
          <w:t>https://finance.yahoo.com/news/tsmc-q3-2024-financial-surge-102714393.html</w:t>
        </w:r>
      </w:hyperlink>
      <w:r>
        <w:t xml:space="preserve"> - Mentions the positive impact on other chipmakers' stocks due to TSMC's robust financial results.</w:t>
      </w:r>
      <w:r/>
    </w:p>
    <w:p>
      <w:pPr>
        <w:pStyle w:val="ListNumber"/>
        <w:spacing w:line="240" w:lineRule="auto"/>
        <w:ind w:left="720"/>
      </w:pPr>
      <w:r/>
      <w:hyperlink r:id="rId11">
        <w:r>
          <w:rPr>
            <w:color w:val="0000EE"/>
            <w:u w:val="single"/>
          </w:rPr>
          <w:t>https://finance.yahoo.com/news/taiwan-semiconductor-manufacturing-co-ltd-070032815.html</w:t>
        </w:r>
      </w:hyperlink>
      <w:r>
        <w:t xml:space="preserve"> - Explains the role of hyperscalers in driving AI innovations and TSMC's significance in meeting their chip manufacturing needs.</w:t>
      </w:r>
      <w:r/>
    </w:p>
    <w:p>
      <w:pPr>
        <w:pStyle w:val="ListNumber"/>
        <w:spacing w:line="240" w:lineRule="auto"/>
        <w:ind w:left="720"/>
      </w:pPr>
      <w:r/>
      <w:hyperlink r:id="rId11">
        <w:r>
          <w:rPr>
            <w:color w:val="0000EE"/>
            <w:u w:val="single"/>
          </w:rPr>
          <w:t>https://finance.yahoo.com/news/taiwan-semiconductor-manufacturing-co-ltd-070032815.html</w:t>
        </w:r>
      </w:hyperlink>
      <w:r>
        <w:t xml:space="preserve"> - Addresses the long-term growth potential driven by AI technologies and TSMC's strategic positioning in the semiconductor industry.</w:t>
      </w:r>
      <w:r/>
    </w:p>
    <w:p>
      <w:pPr>
        <w:pStyle w:val="ListNumber"/>
        <w:spacing w:line="240" w:lineRule="auto"/>
        <w:ind w:left="720"/>
      </w:pPr>
      <w:r/>
      <w:hyperlink r:id="rId12">
        <w:r>
          <w:rPr>
            <w:color w:val="0000EE"/>
            <w:u w:val="single"/>
          </w:rPr>
          <w:t>https://finance.yahoo.com/news/tsmc-q3-2024-financial-surge-102714393.html</w:t>
        </w:r>
      </w:hyperlink>
      <w:r>
        <w:t xml:space="preserve"> - Supports the year-to-date increase in TSMC’s share price and its outperformance compared to the broader market.</w:t>
      </w:r>
      <w:r/>
    </w:p>
    <w:p>
      <w:pPr>
        <w:pStyle w:val="ListNumber"/>
        <w:spacing w:line="240" w:lineRule="auto"/>
        <w:ind w:left="720"/>
      </w:pPr>
      <w:r/>
      <w:hyperlink r:id="rId15">
        <w:r>
          <w:rPr>
            <w:color w:val="0000EE"/>
            <w:u w:val="single"/>
          </w:rPr>
          <w:t>https://www.industryleadersmagazine.com/tsmc-stock-soars-10-on-54-profit-surge-and-ai-demand/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vestors.com/news/technology/tsm-stock-taiwan-semiconductor-q3-2024-earnings/" TargetMode="External"/><Relationship Id="rId11" Type="http://schemas.openxmlformats.org/officeDocument/2006/relationships/hyperlink" Target="https://finance.yahoo.com/news/taiwan-semiconductor-manufacturing-co-ltd-070032815.html" TargetMode="External"/><Relationship Id="rId12" Type="http://schemas.openxmlformats.org/officeDocument/2006/relationships/hyperlink" Target="https://finance.yahoo.com/news/tsmc-q3-2024-financial-surge-102714393.html" TargetMode="External"/><Relationship Id="rId13" Type="http://schemas.openxmlformats.org/officeDocument/2006/relationships/hyperlink" Target="https://investor.tsmc.com/english/quarterly-results/2024/q3" TargetMode="External"/><Relationship Id="rId14" Type="http://schemas.openxmlformats.org/officeDocument/2006/relationships/hyperlink" Target="https://pr.tsmc.com/english/news/3180" TargetMode="External"/><Relationship Id="rId15" Type="http://schemas.openxmlformats.org/officeDocument/2006/relationships/hyperlink" Target="https://www.industryleadersmagazine.com/tsmc-stock-soars-10-on-54-profit-surge-and-ai-dema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