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introduces guidelines for ethical AI use in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Labor has recently unveiled a set of voluntary guidelines aimed at guiding both developers and employers in the ethical and effective use of artificial intelligence (AI) within the workplace. These guidelines aim to harness the benefits of AI while addressing crucial concerns such as discrimination, data privacy, and job displacement.</w:t>
      </w:r>
      <w:r/>
    </w:p>
    <w:p>
      <w:r/>
      <w:r>
        <w:t>The release of these best practices follows an executive order signed by President Joe Biden approximately a year prior, which was intended to explore the benefits and potential risks associated with AI across both government and private sectors. This executive order also led to the establishment of the White House AI Council and initiated efforts to create a framework for privacy protection and securing AI talent, amongst other objectives.</w:t>
      </w:r>
      <w:r/>
    </w:p>
    <w:p>
      <w:r/>
      <w:r>
        <w:t>President Biden has emphasised the importance of a comprehensive approach, involving various sectors like government, private industries, academia, and civil society, to navigate AI's potential and mitigate its risks. Underlining this objective, he stated, “Harnessing AI for good and realizing its myriad benefits requires mitigating its substantial risks.”</w:t>
      </w:r>
      <w:r/>
    </w:p>
    <w:p>
      <w:r/>
      <w:r>
        <w:t>Titled “Artificial Intelligence and Worker Well-being: Principles and Best Practices for Developers and Employers,” the Department of Labor's guidelines were developed through extensive consultations with various stakeholders including public listening sessions, members from the workforce, unions, researchers, academic institutions, and industry experts. Acting Secretary of Labor, Julie Su, highlighted the crucial role these decisions have in determining whether AI usage exacerbates inequality or promotes greater job opportunities.</w:t>
      </w:r>
      <w:r/>
    </w:p>
    <w:p>
      <w:r/>
      <w:r>
        <w:t>The guidelines present eight core principles focused on prioritising worker welfare, especially for those from underserved communities, allowing them to actively participate in designing, developing, and implementing AI technologies in their workplaces. It also encourages unions to engage in constructive negotiations concerning AI and electronic monitoring.</w:t>
      </w:r>
      <w:r/>
    </w:p>
    <w:p>
      <w:r/>
      <w:r>
        <w:t>Significant emphasis is placed on the ethical development of AI systems, which involves transparent governance and active feedback from the workforce. The guidelines stress the importance of AI systems not infringing upon workers’ rights, such as the right to organise or health, safety, and anti-discrimination protections. Employers are encouraged to conduct audits of AI systems for potential discriminatory impacts concerning various protected attributes before deployment, and to make these findings publicly accessible.</w:t>
      </w:r>
      <w:r/>
    </w:p>
    <w:p>
      <w:r/>
      <w:r>
        <w:t>The Department of Labor also outlines strategic ways employers can assist workers in transitioning amidst AI advancements. Employers should thoughtfully assess the impact of AI adoption on job roles, clearly communicate AI’s intended functions, and consider sharing productivity gains with employees by enhancing wages, benefits, or training opportunities.</w:t>
      </w:r>
      <w:r/>
    </w:p>
    <w:p>
      <w:r/>
      <w:r>
        <w:t>Acknowledging the potential for AI to displace jobs, the department recommends that employers should invest in training employees for new roles within the organisation, where possible, and collaborate with local workforce programs to facilitate skill development and upskilling.</w:t>
      </w:r>
      <w:r/>
    </w:p>
    <w:p>
      <w:r/>
      <w:r>
        <w:t>Furthermore, the guidelines stress safeguarding workers’ data collected by AI tools, advocating for minimal data collection and ensuring that such information is not shared externally without employee consent.</w:t>
      </w:r>
      <w:r/>
    </w:p>
    <w:p>
      <w:r/>
      <w:r>
        <w:t>While these guidelines are meant to serve as a flexible framework that aligns with feedback from workers, they are not intended as replacements for federal or state laws and regulations. Rather, they provide a framework for businesses that can be adapted to suit different operational contexts.</w:t>
      </w:r>
      <w:r/>
    </w:p>
    <w:p>
      <w:r/>
      <w:r>
        <w:t>In summary, the U.S. Department of Labor encourages the adoption of AI in workplaces in a manner that prioritises the well-being of workers and fosters a collaborative environment where AI is viewed as an asset to human progress, rather than an impediment.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https://www.aclu.org/press-releases/aclu-comment-on-the-department-of-labors-ai-guidelines-for-employers-and-vendors</w:t>
        </w:r>
      </w:hyperlink>
      <w:r>
        <w:t xml:space="preserve"> - Corroborates the Department of Labor's release of AI guidelines focusing on worker empowerment, civil rights, privacy, and safety protections.</w:t>
      </w:r>
      <w:r/>
    </w:p>
    <w:p>
      <w:pPr>
        <w:pStyle w:val="ListNumber"/>
        <w:spacing w:line="240" w:lineRule="auto"/>
        <w:ind w:left="720"/>
      </w:pPr>
      <w:r/>
      <w:hyperlink r:id="rId11">
        <w:r>
          <w:rPr>
            <w:color w:val="0000EE"/>
            <w:u w:val="single"/>
          </w:rPr>
          <w:t>https://www.littler.com/publication-press/publication/dol-issues-ai-inclusive-hiring-framework-through-non-governmental</w:t>
        </w:r>
      </w:hyperlink>
      <w:r>
        <w:t xml:space="preserve"> - Supports the development of AI guidelines and frameworks by the Department of Labor, including the 'AI &amp; Inclusive Hiring Framework' and its emphasis on legal requirements and worker rights.</w:t>
      </w:r>
      <w:r/>
    </w:p>
    <w:p>
      <w:pPr>
        <w:pStyle w:val="ListNumber"/>
        <w:spacing w:line="240" w:lineRule="auto"/>
        <w:ind w:left="720"/>
      </w:pPr>
      <w:r/>
      <w:hyperlink r:id="rId12">
        <w:r>
          <w:rPr>
            <w:color w:val="0000EE"/>
            <w:u w:val="single"/>
          </w:rPr>
          <w:t>https://www.msk.com/newsroom-alerts-dol-ai-guidance</w:t>
        </w:r>
      </w:hyperlink>
      <w:r>
        <w:t xml:space="preserve"> - Details the Department of Labor's guidance on AI use in the workplace, particularly in relation to the Fair Labor Standards Act (FLSA) and Family Medical Leave Act (FMLA).</w:t>
      </w:r>
      <w:r/>
    </w:p>
    <w:p>
      <w:pPr>
        <w:pStyle w:val="ListNumber"/>
        <w:spacing w:line="240" w:lineRule="auto"/>
        <w:ind w:left="720"/>
      </w:pPr>
      <w:r/>
      <w:hyperlink r:id="rId13">
        <w:r>
          <w:rPr>
            <w:color w:val="0000EE"/>
            <w:u w:val="single"/>
          </w:rPr>
          <w:t>https://www.aiha.org/news/240606-department-of-labor-releases-ai-principles-for-worker-well-being</w:t>
        </w:r>
      </w:hyperlink>
      <w:r>
        <w:t xml:space="preserve"> - Outlines the Department of Labor's AI principles, emphasizing ethical development, transparency, worker engagement, and protection of workers' rights.</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Provides detailed information on the Department of Labor's AI Principles, including ethical development, transparency, and meaningful worker engagement.</w:t>
      </w:r>
      <w:r/>
    </w:p>
    <w:p>
      <w:pPr>
        <w:pStyle w:val="ListNumber"/>
        <w:spacing w:line="240" w:lineRule="auto"/>
        <w:ind w:left="720"/>
      </w:pPr>
      <w:r/>
      <w:hyperlink r:id="rId10">
        <w:r>
          <w:rPr>
            <w:color w:val="0000EE"/>
            <w:u w:val="single"/>
          </w:rPr>
          <w:t>https://www.aclu.org/press-releases/aclu-comment-on-the-department-of-labors-ai-guidelines-for-employers-and-vendors</w:t>
        </w:r>
      </w:hyperlink>
      <w:r>
        <w:t xml:space="preserve"> - Mentions President Biden's executive order and its role in guiding the development of AI best practices.</w:t>
      </w:r>
      <w:r/>
    </w:p>
    <w:p>
      <w:pPr>
        <w:pStyle w:val="ListNumber"/>
        <w:spacing w:line="240" w:lineRule="auto"/>
        <w:ind w:left="720"/>
      </w:pPr>
      <w:r/>
      <w:hyperlink r:id="rId13">
        <w:r>
          <w:rPr>
            <w:color w:val="0000EE"/>
            <w:u w:val="single"/>
          </w:rPr>
          <w:t>https://www.aiha.org/news/240606-department-of-labor-releases-ai-principles-for-worker-well-being</w:t>
        </w:r>
      </w:hyperlink>
      <w:r>
        <w:t xml:space="preserve"> - Corroborates the comprehensive approach involving various sectors to navigate AI's potential and mitigate its risks, as emphasized by President Biden.</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Details the extensive consultations and stakeholder input in developing the Department of Labor's AI guidelines.</w:t>
      </w:r>
      <w:r/>
    </w:p>
    <w:p>
      <w:pPr>
        <w:pStyle w:val="ListNumber"/>
        <w:spacing w:line="240" w:lineRule="auto"/>
        <w:ind w:left="720"/>
      </w:pPr>
      <w:r/>
      <w:hyperlink r:id="rId13">
        <w:r>
          <w:rPr>
            <w:color w:val="0000EE"/>
            <w:u w:val="single"/>
          </w:rPr>
          <w:t>https://www.aiha.org/news/240606-department-of-labor-releases-ai-principles-for-worker-well-being</w:t>
        </w:r>
      </w:hyperlink>
      <w:r>
        <w:t xml:space="preserve"> - Supports the core principles of the guidelines, including prioritizing worker welfare, ethical development, and transparent governance.</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Highlights the importance of audits for potential discriminatory impacts and the public accessibility of these findings.</w:t>
      </w:r>
      <w:r/>
    </w:p>
    <w:p>
      <w:pPr>
        <w:pStyle w:val="ListNumber"/>
        <w:spacing w:line="240" w:lineRule="auto"/>
        <w:ind w:left="720"/>
      </w:pPr>
      <w:r/>
      <w:hyperlink r:id="rId13">
        <w:r>
          <w:rPr>
            <w:color w:val="0000EE"/>
            <w:u w:val="single"/>
          </w:rPr>
          <w:t>https://www.aiha.org/news/240606-department-of-labor-releases-ai-principles-for-worker-well-being</w:t>
        </w:r>
      </w:hyperlink>
      <w:r>
        <w:t xml:space="preserve"> - Emphasizes the need for employers to assist workers in transitioning amidst AI advancements and to safeguard workers' data.</w:t>
      </w:r>
      <w:r/>
    </w:p>
    <w:p>
      <w:pPr>
        <w:pStyle w:val="ListNumber"/>
        <w:spacing w:line="240" w:lineRule="auto"/>
        <w:ind w:left="720"/>
      </w:pPr>
      <w:r/>
      <w:hyperlink r:id="rId15">
        <w:r>
          <w:rPr>
            <w:color w:val="0000EE"/>
            <w:u w:val="single"/>
          </w:rPr>
          <w:t>https://rhodeislandcurrent.com/2024/10/20/department-of-labor-releases-ai-best-practices-for-employers/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lu.org/press-releases/aclu-comment-on-the-department-of-labors-ai-guidelines-for-employers-and-vendors" TargetMode="External"/><Relationship Id="rId11" Type="http://schemas.openxmlformats.org/officeDocument/2006/relationships/hyperlink" Target="https://www.littler.com/publication-press/publication/dol-issues-ai-inclusive-hiring-framework-through-non-governmental" TargetMode="External"/><Relationship Id="rId12" Type="http://schemas.openxmlformats.org/officeDocument/2006/relationships/hyperlink" Target="https://www.msk.com/newsroom-alerts-dol-ai-guidance" TargetMode="External"/><Relationship Id="rId13" Type="http://schemas.openxmlformats.org/officeDocument/2006/relationships/hyperlink" Target="https://www.aiha.org/news/240606-department-of-labor-releases-ai-principles-for-worker-well-being" TargetMode="External"/><Relationship Id="rId14" Type="http://schemas.openxmlformats.org/officeDocument/2006/relationships/hyperlink" Target="https://www.littler.com/publication-press/publication/dol-issues-artificial-intelligence-principles" TargetMode="External"/><Relationship Id="rId15" Type="http://schemas.openxmlformats.org/officeDocument/2006/relationships/hyperlink" Target="https://rhodeislandcurrent.com/2024/10/20/department-of-labor-releases-ai-best-practices-for-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