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KOLZ unveils AI-driven platform for influencer engagement with upcoming token generation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KOLZ Unveils AI-Driven Platform for Influencer Engagement with Upcoming Token Generation Event</w:t>
      </w:r>
      <w:r/>
    </w:p>
    <w:p>
      <w:r/>
      <w:r>
        <w:t>New York, NY, October 22, 2024 - KOLZ, a pioneering Web3 platform, is set to revolutionise influencer-audience interaction by enabling influencers to create personalised AI replicas. Backed by Sensay’s advanced AI technology, KOLZ promises to expand opportunities for engagement and monetisation for influencers and their audiences. The highly anticipated Token Generation Event (TGE), scheduled for November 26, 2024, will signal a significant milestone in the platform’s entrance into the Web3 space.</w:t>
      </w:r>
      <w:r/>
    </w:p>
    <w:p>
      <w:r/>
      <w:r>
        <w:rPr>
          <w:b/>
        </w:rPr>
        <w:t>The Evolution of Influencer Engagement</w:t>
      </w:r>
      <w:r/>
    </w:p>
    <w:p>
      <w:r/>
      <w:r>
        <w:t>KOLZ differentiates itself from traditional influencer platforms by offering AI-powered digital replicas, allowing influencers or Key Opinion Leaders (KOLs) to engage with their followers around the clock. This new mode of interaction provides not only exclusive content to audiences but also opens up fresh avenues for revenue through various monetisation methods such as subscriptions and affiliate marketing.</w:t>
      </w:r>
      <w:r/>
    </w:p>
    <w:p>
      <w:r/>
      <w:r>
        <w:t>Some of the standout features of KOLZ include:</w:t>
      </w:r>
      <w:r/>
      <w:r/>
    </w:p>
    <w:p>
      <w:pPr>
        <w:pStyle w:val="ListBullet"/>
        <w:spacing w:line="240" w:lineRule="auto"/>
        <w:ind w:left="720"/>
      </w:pPr>
      <w:r/>
      <w:r>
        <w:rPr>
          <w:b/>
        </w:rPr>
        <w:t>AI Digital Replicas</w:t>
      </w:r>
      <w:r>
        <w:t xml:space="preserve">: These replicas enable influencers to maintain constant interaction with their followers, delivering personalised experiences even when the influencers themselves are unavailable. </w:t>
      </w:r>
      <w:r/>
    </w:p>
    <w:p>
      <w:pPr>
        <w:pStyle w:val="ListBullet"/>
        <w:spacing w:line="240" w:lineRule="auto"/>
        <w:ind w:left="720"/>
      </w:pPr>
      <w:r/>
      <w:r>
        <w:rPr>
          <w:b/>
        </w:rPr>
        <w:t>Revenue Opportunities</w:t>
      </w:r>
      <w:r>
        <w:t>: Through subscriptions and affiliate marketing, influencers can access new streams of income.</w:t>
      </w:r>
      <w:r/>
    </w:p>
    <w:p>
      <w:pPr>
        <w:pStyle w:val="ListBullet"/>
        <w:spacing w:line="240" w:lineRule="auto"/>
        <w:ind w:left="720"/>
      </w:pPr>
      <w:r/>
      <w:r>
        <w:rPr>
          <w:b/>
        </w:rPr>
        <w:t>Exclusive Content</w:t>
      </w:r>
      <w:r>
        <w:t>: KOLZ.CHAT allows influencers to engage their audiences with premium content not available elsewhere.</w:t>
      </w:r>
      <w:r/>
    </w:p>
    <w:p>
      <w:pPr>
        <w:pStyle w:val="ListBullet"/>
        <w:spacing w:line="240" w:lineRule="auto"/>
        <w:ind w:left="720"/>
      </w:pPr>
      <w:r/>
      <w:r>
        <w:rPr>
          <w:b/>
        </w:rPr>
        <w:t>Affiliate Integration</w:t>
      </w:r>
      <w:r>
        <w:t>: Influencers can increase their earnings by participating in referral programs, fostering platform growth.</w:t>
      </w:r>
      <w:r/>
      <w:r/>
    </w:p>
    <w:p>
      <w:r/>
      <w:r>
        <w:rPr>
          <w:b/>
        </w:rPr>
        <w:t>$KOLZ Token and the TGE</w:t>
      </w:r>
      <w:r/>
    </w:p>
    <w:p>
      <w:r/>
      <w:r>
        <w:t xml:space="preserve">The $KOLZ token lies at the core of the platform’s ecosystem. The forthcoming TGE provides early adopters with an opportunity to be integral to the project’s expansion, highlighted by a 50% discount on subscriptions when paid with KOLZ tokens. </w:t>
      </w:r>
      <w:r/>
    </w:p>
    <w:p>
      <w:r/>
      <w:r>
        <w:t>KOLZ's merits extend beyond its technical features, demonstrated by the rigorous security audits completed by firms Hacken and Hashlock. This emphasis on security ensures that the platform operates with transparency and dependability. Furthermore, a fully verified team backs KOLZ, reinforcing its foundation of trust and reliability.</w:t>
      </w:r>
      <w:r/>
    </w:p>
    <w:p>
      <w:r/>
      <w:r>
        <w:rPr>
          <w:b/>
        </w:rPr>
        <w:t>Top Influencers on Board</w:t>
      </w:r>
      <w:r/>
    </w:p>
    <w:p>
      <w:r/>
      <w:r>
        <w:t>The platform has already captured the attention of leading figures in the crypto and Web3 sectors. Some of the notable influencers confirmed to join KOLZ include:</w:t>
      </w:r>
      <w:r/>
      <w:r/>
    </w:p>
    <w:p>
      <w:pPr>
        <w:pStyle w:val="ListBullet"/>
        <w:spacing w:line="240" w:lineRule="auto"/>
        <w:ind w:left="720"/>
      </w:pPr>
      <w:r/>
      <w:r>
        <w:rPr>
          <w:b/>
        </w:rPr>
        <w:t>Mando CT</w:t>
      </w:r>
      <w:r>
        <w:t>: Esteemed within the crypto community for offering strategic insights into crypto opportunities.</w:t>
      </w:r>
      <w:r/>
    </w:p>
    <w:p>
      <w:pPr>
        <w:pStyle w:val="ListBullet"/>
        <w:spacing w:line="240" w:lineRule="auto"/>
        <w:ind w:left="720"/>
      </w:pPr>
      <w:r/>
      <w:r>
        <w:rPr>
          <w:b/>
        </w:rPr>
        <w:t>Evan Luthra</w:t>
      </w:r>
      <w:r>
        <w:t>: A prominent figure in Web3 ventures and blockchain technologies.</w:t>
      </w:r>
      <w:r/>
    </w:p>
    <w:p>
      <w:pPr>
        <w:pStyle w:val="ListBullet"/>
        <w:spacing w:line="240" w:lineRule="auto"/>
        <w:ind w:left="720"/>
      </w:pPr>
      <w:r/>
      <w:r>
        <w:rPr>
          <w:b/>
        </w:rPr>
        <w:t>The Crypto Lord</w:t>
      </w:r>
      <w:r>
        <w:t>: Known for simplifying intricate cryptocurrency trends.</w:t>
      </w:r>
      <w:r/>
    </w:p>
    <w:p>
      <w:pPr>
        <w:pStyle w:val="ListBullet"/>
        <w:spacing w:line="240" w:lineRule="auto"/>
        <w:ind w:left="720"/>
      </w:pPr>
      <w:r/>
      <w:r>
        <w:rPr>
          <w:b/>
        </w:rPr>
        <w:t>Kong Trading</w:t>
      </w:r>
      <w:r>
        <w:t>: An influencer providing expert trading strategies.</w:t>
      </w:r>
      <w:r/>
    </w:p>
    <w:p>
      <w:pPr>
        <w:pStyle w:val="ListBullet"/>
        <w:spacing w:line="240" w:lineRule="auto"/>
        <w:ind w:left="720"/>
      </w:pPr>
      <w:r/>
      <w:r>
        <w:rPr>
          <w:b/>
        </w:rPr>
        <w:t>Samurai Crypto Club</w:t>
      </w:r>
      <w:r>
        <w:t>: A crypto enthusiast building a following with insights into new crypto projects.</w:t>
      </w:r>
      <w:r/>
    </w:p>
    <w:p>
      <w:pPr>
        <w:pStyle w:val="ListBullet"/>
        <w:spacing w:line="240" w:lineRule="auto"/>
        <w:ind w:left="720"/>
      </w:pPr>
      <w:r/>
      <w:r>
        <w:rPr>
          <w:b/>
        </w:rPr>
        <w:t>Vass</w:t>
      </w:r>
      <w:r>
        <w:t>: A Web3 advocate focusing on market analysis and blockchain technology insights.</w:t>
      </w:r>
      <w:r/>
      <w:r/>
    </w:p>
    <w:p>
      <w:r/>
      <w:r>
        <w:rPr>
          <w:b/>
        </w:rPr>
        <w:t>About KOLZ</w:t>
      </w:r>
      <w:r/>
    </w:p>
    <w:p>
      <w:r/>
      <w:r>
        <w:t>KOLZ.CHAT represents the next wave in Web3 interaction, positioning itself to transform how influencers and audiences connect via AI-driven replicas. By expanding their reach and optimising time and revenue streams, KOLZ presents influencers with novel ways to grow their brand and engage followers.</w:t>
      </w:r>
      <w:r/>
    </w:p>
    <w:p>
      <w:r/>
      <w:r>
        <w:rPr>
          <w:b/>
        </w:rPr>
        <w:t>Upcoming Launch and Participation</w:t>
      </w:r>
      <w:r/>
    </w:p>
    <w:p>
      <w:r/>
      <w:r>
        <w:t>As the launch date of November 26, 2024, approaches, KOLZ has garnered interest for its forthcoming listing on top-tier centralised exchanges, paving the way for further developments. Potential participants are encouraged to consider the various presale opportunities available as KOLZ advances towards this pivotal TGE.</w:t>
      </w:r>
      <w:r/>
    </w:p>
    <w:p>
      <w:r/>
      <w:r>
        <w:rPr>
          <w:b/>
        </w:rPr>
        <w:t>Security and Participation Disclaimer</w:t>
      </w:r>
      <w:r/>
    </w:p>
    <w:p>
      <w:r/>
      <w:r>
        <w:t>While exploring involvement opportunities, interested individuals should proceed cautiously and undertake their own research. Cryptocurrencies, including $KOLZ, are subject to high volatility, and participants should carefully evaluate the potential for risk or loss associated with these assets.</w:t>
      </w:r>
      <w:r/>
    </w:p>
    <w:p>
      <w:r/>
      <w:r>
        <w:t>For more details and participation inquiries, contact Rebecca Forsyth at contact (AT) kolz.chat.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https://cryptoadventure.com/kolz-unleashes-the-future-of-influencer-engagement-with-ai-powered-replicas/</w:t>
        </w:r>
      </w:hyperlink>
      <w:r>
        <w:t xml:space="preserve"> - Corroborates the introduction of KOLZ and its use of AI-powered digital replicas for influencer engagement.</w:t>
      </w:r>
      <w:r/>
    </w:p>
    <w:p>
      <w:pPr>
        <w:pStyle w:val="ListNumber"/>
        <w:spacing w:line="240" w:lineRule="auto"/>
        <w:ind w:left="720"/>
      </w:pPr>
      <w:r/>
      <w:hyperlink r:id="rId11">
        <w:r>
          <w:rPr>
            <w:color w:val="0000EE"/>
            <w:u w:val="single"/>
          </w:rPr>
          <w:t>https://www.globenewswire.com/news-release/2024/10/22/2966664/0/en/KOLZ-Unleashes-the-Future-of-Influencer-Engagement-with-AI-Powered-Replicas.html</w:t>
        </w:r>
      </w:hyperlink>
      <w:r>
        <w:t xml:space="preserve"> - Details the features of KOLZ, including AI digital replicas, revenue opportunities, and exclusive content.</w:t>
      </w:r>
      <w:r/>
    </w:p>
    <w:p>
      <w:pPr>
        <w:pStyle w:val="ListNumber"/>
        <w:spacing w:line="240" w:lineRule="auto"/>
        <w:ind w:left="720"/>
      </w:pPr>
      <w:r/>
      <w:hyperlink r:id="rId11">
        <w:r>
          <w:rPr>
            <w:color w:val="0000EE"/>
            <w:u w:val="single"/>
          </w:rPr>
          <w:t>https://www.globenewswire.com/news-release/2024/10/22/2966664/0/en/KOLZ-Unleashes-the-Future-of-Influencer-Engagement-with-AI-Powered-Replicas.html</w:t>
        </w:r>
      </w:hyperlink>
      <w:r>
        <w:t xml:space="preserve"> - Provides information about the $KOLZ token and the upcoming Token Generation Event (TGE).</w:t>
      </w:r>
      <w:r/>
    </w:p>
    <w:p>
      <w:pPr>
        <w:pStyle w:val="ListNumber"/>
        <w:spacing w:line="240" w:lineRule="auto"/>
        <w:ind w:left="720"/>
      </w:pPr>
      <w:r/>
      <w:hyperlink r:id="rId11">
        <w:r>
          <w:rPr>
            <w:color w:val="0000EE"/>
            <w:u w:val="single"/>
          </w:rPr>
          <w:t>https://www.globenewswire.com/news-release/2024/10/22/2966664/0/en/KOLZ-Unleashes-the-Future-of-Influencer-Engagement-with-AI-Powered-Replicas.html</w:t>
        </w:r>
      </w:hyperlink>
      <w:r>
        <w:t xml:space="preserve"> - Mentions the security audits by Hacken and Hashlock, and the fully verified team behind KOLZ.</w:t>
      </w:r>
      <w:r/>
    </w:p>
    <w:p>
      <w:pPr>
        <w:pStyle w:val="ListNumber"/>
        <w:spacing w:line="240" w:lineRule="auto"/>
        <w:ind w:left="720"/>
      </w:pPr>
      <w:r/>
      <w:hyperlink r:id="rId11">
        <w:r>
          <w:rPr>
            <w:color w:val="0000EE"/>
            <w:u w:val="single"/>
          </w:rPr>
          <w:t>https://www.globenewswire.com/news-release/2024/10/22/2966664/0/en/KOLZ-Unleashes-the-Future-of-Influencer-Engagement-with-AI-Powered-Replicas.html</w:t>
        </w:r>
      </w:hyperlink>
      <w:r>
        <w:t xml:space="preserve"> - Lists top influencers in the crypto and Web3 sectors who have joined KOLZ.</w:t>
      </w:r>
      <w:r/>
    </w:p>
    <w:p>
      <w:pPr>
        <w:pStyle w:val="ListNumber"/>
        <w:spacing w:line="240" w:lineRule="auto"/>
        <w:ind w:left="720"/>
      </w:pPr>
      <w:r/>
      <w:hyperlink r:id="rId11">
        <w:r>
          <w:rPr>
            <w:color w:val="0000EE"/>
            <w:u w:val="single"/>
          </w:rPr>
          <w:t>https://www.globenewswire.com/news-release/2024/10/22/2966664/0/en/KOLZ-Unleashes-the-Future-of-Influencer-Engagement-with-AI-Powered-Replicas.html</w:t>
        </w:r>
      </w:hyperlink>
      <w:r>
        <w:t xml:space="preserve"> - Describes KOLZ.CHAT as the next wave in Web3 interaction and its impact on influencer-audience connection.</w:t>
      </w:r>
      <w:r/>
    </w:p>
    <w:p>
      <w:pPr>
        <w:pStyle w:val="ListNumber"/>
        <w:spacing w:line="240" w:lineRule="auto"/>
        <w:ind w:left="720"/>
      </w:pPr>
      <w:r/>
      <w:hyperlink r:id="rId11">
        <w:r>
          <w:rPr>
            <w:color w:val="0000EE"/>
            <w:u w:val="single"/>
          </w:rPr>
          <w:t>https://www.globenewswire.com/news-release/2024/10/22/2966664/0/en/KOLZ-Unleashes-the-Future-of-Influencer-Engagement-with-AI-Powered-Replicas.html</w:t>
        </w:r>
      </w:hyperlink>
      <w:r>
        <w:t xml:space="preserve"> - Discusses the upcoming launch and listing of $KOLZ on top-tier centralized exchanges.</w:t>
      </w:r>
      <w:r/>
    </w:p>
    <w:p>
      <w:pPr>
        <w:pStyle w:val="ListNumber"/>
        <w:spacing w:line="240" w:lineRule="auto"/>
        <w:ind w:left="720"/>
      </w:pPr>
      <w:r/>
      <w:hyperlink r:id="rId11">
        <w:r>
          <w:rPr>
            <w:color w:val="0000EE"/>
            <w:u w:val="single"/>
          </w:rPr>
          <w:t>https://www.globenewswire.com/news-release/2024/10/22/2966664/0/en/KOLZ-Unleashes-the-Future-of-Influencer-Engagement-with-AI-Powered-Replicas.html</w:t>
        </w:r>
      </w:hyperlink>
      <w:r>
        <w:t xml:space="preserve"> - Warns about the volatility of cryptocurrencies and the need for careful research before participation.</w:t>
      </w:r>
      <w:r/>
    </w:p>
    <w:p>
      <w:pPr>
        <w:pStyle w:val="ListNumber"/>
        <w:spacing w:line="240" w:lineRule="auto"/>
        <w:ind w:left="720"/>
      </w:pPr>
      <w:r/>
      <w:hyperlink r:id="rId10">
        <w:r>
          <w:rPr>
            <w:color w:val="0000EE"/>
            <w:u w:val="single"/>
          </w:rPr>
          <w:t>https://cryptoadventure.com/kolz-unleashes-the-future-of-influencer-engagement-with-ai-powered-replicas/</w:t>
        </w:r>
      </w:hyperlink>
      <w:r>
        <w:t xml:space="preserve"> - Supports the claim that KOLZ is backed by Sensay’s advanced AI technology.</w:t>
      </w:r>
      <w:r/>
    </w:p>
    <w:p>
      <w:pPr>
        <w:pStyle w:val="ListNumber"/>
        <w:spacing w:line="240" w:lineRule="auto"/>
        <w:ind w:left="720"/>
      </w:pPr>
      <w:r/>
      <w:hyperlink r:id="rId11">
        <w:r>
          <w:rPr>
            <w:color w:val="0000EE"/>
            <w:u w:val="single"/>
          </w:rPr>
          <w:t>https://www.globenewswire.com/news-release/2024/10/22/2966664/0/en/KOLZ-Unleashes-the-Future-of-Influencer-Engagement-with-AI-Powered-Replicas.html</w:t>
        </w:r>
      </w:hyperlink>
      <w:r>
        <w:t xml:space="preserve"> - Details the affiliate integration and revenue opportunities through referral programs.</w:t>
      </w:r>
      <w:r/>
    </w:p>
    <w:p>
      <w:pPr>
        <w:pStyle w:val="ListNumber"/>
        <w:spacing w:line="240" w:lineRule="auto"/>
        <w:ind w:left="720"/>
      </w:pPr>
      <w:r/>
      <w:hyperlink r:id="rId11">
        <w:r>
          <w:rPr>
            <w:color w:val="0000EE"/>
            <w:u w:val="single"/>
          </w:rPr>
          <w:t>https://www.globenewswire.com/news-release/2024/10/22/2966664/0/en/KOLZ-Unleashes-the-Future-of-Influencer-Engagement-with-AI-Powered-Replicas.html</w:t>
        </w:r>
      </w:hyperlink>
      <w:r>
        <w:t xml:space="preserve"> - Mentions the presale opportunities and the significance of the TGE on November 26, 2024.</w:t>
      </w:r>
      <w:r/>
    </w:p>
    <w:p>
      <w:pPr>
        <w:pStyle w:val="ListNumber"/>
        <w:spacing w:line="240" w:lineRule="auto"/>
        <w:ind w:left="720"/>
      </w:pPr>
      <w:r/>
      <w:hyperlink r:id="rId12">
        <w:r>
          <w:rPr>
            <w:color w:val="0000EE"/>
            <w:u w:val="single"/>
          </w:rPr>
          <w:t>https://www.crypto-reporter.com/newsfeed/kolz-unleashes-the-future-of-influencer-engagement-with-ai-powered-replicas-79905/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adventure.com/kolz-unleashes-the-future-of-influencer-engagement-with-ai-powered-replicas/" TargetMode="External"/><Relationship Id="rId11" Type="http://schemas.openxmlformats.org/officeDocument/2006/relationships/hyperlink" Target="https://www.globenewswire.com/news-release/2024/10/22/2966664/0/en/KOLZ-Unleashes-the-Future-of-Influencer-Engagement-with-AI-Powered-Replicas.html" TargetMode="External"/><Relationship Id="rId12" Type="http://schemas.openxmlformats.org/officeDocument/2006/relationships/hyperlink" Target="https://www.crypto-reporter.com/newsfeed/kolz-unleashes-the-future-of-influencer-engagement-with-ai-powered-replicas-799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