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Lightmatter secures $400 million funding to revolutionise AI supercomputing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Lightmatter, the innovative photonic supercomputing company, has successfully raised a $400 million Series D funding round. This latest financial achievement values the company at an impressive $4.4 billion and boosts its total capital accumulation to $850 million. The substantial funds are set to drive forward the rollout of Lightmatter's key technology, known as Passage, across partner data centres. This move is poised to facilitate the necessary scale-up operations essential for continuous advancements in artificial intelligence (AI) innovation.</w:t>
      </w:r>
      <w:r/>
    </w:p>
    <w:p>
      <w:r/>
      <w:r>
        <w:t>The funding round attracted significant attention from the investment community, with T. Rowe Price Associates, Inc. spearheading the initiative through new investors. Additionally, existing supporters, including Fidelity Management &amp; Research Company and GV (Google Ventures), participated in this substantial financial milestone for Lightmatter.</w:t>
      </w:r>
      <w:r/>
    </w:p>
    <w:p>
      <w:r/>
      <w:r>
        <w:t>Nick Harris, the co-founder and CEO of Lightmatter, expressed enthusiasm about the impact of this funding. He stated, “We’re not just advancing AI infrastructure—we’re reinventing it.” Harris elaborated that Passage, heralded as the world’s fastest photonic engine, sets unprecedented performance standards and effectively overcomes existing barriers limiting AI computing capabilities. The infusion of new capital is anticipated to expedite their scaling capabilities, effectively delivering next-generation supercomputers in today's technological landscape.</w:t>
      </w:r>
      <w:r/>
    </w:p>
    <w:p>
      <w:r/>
      <w:r>
        <w:t>The increasing complexity of modern AI models and the vast training clusters, which frequently exceed 100,000 XPUs, are encountering significant impediments due to traditional electronic interconnect technology. These components struggle to keep up with the escalating demand for extensive bandwidth and minimal latency in data transmission, crucial elements for efficiently scaling AI workloads.</w:t>
      </w:r>
      <w:r/>
    </w:p>
    <w:p>
      <w:r/>
      <w:r>
        <w:t>Lightmatter's innovative Passage technology offers a solution by employing advanced 3D-stacked photonic chips to manage data movement. This advancement notably enhances the bandwidth and performance of AI clusters while simultaneously reducing their power consumption—a combination that addresses a critical hindrance in AI performance scaling.</w:t>
      </w:r>
      <w:r/>
    </w:p>
    <w:p>
      <w:r/>
      <w:r>
        <w:t>Furthermore, Passage effectively optimises the XPU shoreline to accommodate additional memory, targeting another vital bottleneck in the quest for superior AI performance. By transforming data movement paradigms across AI clusters, Lightmatter enables systems to scale more effectively and sustainably. This advancement is set to unlock unprecedented performance levels, equipping computing infrastructure to meet the evolving demands of future AI models.</w:t>
      </w:r>
      <w:r/>
    </w:p>
    <w:p>
      <w:r/>
      <w:r>
        <w:t>In conclusion, Lightmatter's Passage technology represents a transformative leap in the realm of AI supercomputing, promising to significantly influence the way data is managed in AI clusters. With substantial backing from major investors and a clear path to deployment, the company stands poised at the brink of redefining computing capabilities as they pertain to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https://www.gunder.com/en/news-insights/client-news/lightmatter-announces-dollar400m-series-d-and-dollar44b-valuation</w:t>
        </w:r>
      </w:hyperlink>
      <w:r>
        <w:t xml:space="preserve"> - Corroborates the $400 million Series D funding round, the valuation of $4.4 billion, and the total capital raised to $850 million.</w:t>
      </w:r>
      <w:r/>
    </w:p>
    <w:p>
      <w:pPr>
        <w:pStyle w:val="ListNumber"/>
        <w:spacing w:line="240" w:lineRule="auto"/>
        <w:ind w:left="720"/>
      </w:pPr>
      <w:r/>
      <w:hyperlink r:id="rId11">
        <w:r>
          <w:rPr>
            <w:color w:val="0000EE"/>
            <w:u w:val="single"/>
          </w:rPr>
          <w:t>https://qz.com/mistral-ai-models-lightmatter-funding-chips-1851676623</w:t>
        </w:r>
      </w:hyperlink>
      <w:r>
        <w:t xml:space="preserve"> - Confirms the $400 million Series D funding round and the company's valuation, as well as the role of T. Rowe Price Associates.</w:t>
      </w:r>
      <w:r/>
    </w:p>
    <w:p>
      <w:pPr>
        <w:pStyle w:val="ListNumber"/>
        <w:spacing w:line="240" w:lineRule="auto"/>
        <w:ind w:left="720"/>
      </w:pPr>
      <w:r/>
      <w:hyperlink r:id="rId12">
        <w:r>
          <w:rPr>
            <w:color w:val="0000EE"/>
            <w:u w:val="single"/>
          </w:rPr>
          <w:t>https://dataphoenix.info/lightmatter-raised-400m-to-advance-its-photonic-interconnect-technology/</w:t>
        </w:r>
      </w:hyperlink>
      <w:r>
        <w:t xml:space="preserve"> - Details the funding round, the involvement of new and existing investors, and the use of the funds for deploying Passage technology.</w:t>
      </w:r>
      <w:r/>
    </w:p>
    <w:p>
      <w:pPr>
        <w:pStyle w:val="ListNumber"/>
        <w:spacing w:line="240" w:lineRule="auto"/>
        <w:ind w:left="720"/>
      </w:pPr>
      <w:r/>
      <w:hyperlink r:id="rId13">
        <w:r>
          <w:rPr>
            <w:color w:val="0000EE"/>
            <w:u w:val="single"/>
          </w:rPr>
          <w:t>https://www.dbta.com/Editorial/News-Flashes/Lightmatter-Secures-400M-in-Recent-Funding-to-Support-Next-Gen-AI-Data-Centers-166438.aspx</w:t>
        </w:r>
      </w:hyperlink>
      <w:r>
        <w:t xml:space="preserve"> - Supports the funding amount, valuation, and the participation of T. Rowe Price Associates, Fidelity, and GV in the funding round.</w:t>
      </w:r>
      <w:r/>
    </w:p>
    <w:p>
      <w:pPr>
        <w:pStyle w:val="ListNumber"/>
        <w:spacing w:line="240" w:lineRule="auto"/>
        <w:ind w:left="720"/>
      </w:pPr>
      <w:r/>
      <w:hyperlink r:id="rId14">
        <w:r>
          <w:rPr>
            <w:color w:val="0000EE"/>
            <w:u w:val="single"/>
          </w:rPr>
          <w:t>https://digitalinfranetwork.com/news/lightmatter-photonic-supercomputing-ai-data-centers/</w:t>
        </w:r>
      </w:hyperlink>
      <w:r>
        <w:t xml:space="preserve"> - Confirms Lightmatter's valuation and the role of Passage technology in advancing AI data centers.</w:t>
      </w:r>
      <w:r/>
    </w:p>
    <w:p>
      <w:pPr>
        <w:pStyle w:val="ListNumber"/>
        <w:spacing w:line="240" w:lineRule="auto"/>
        <w:ind w:left="720"/>
      </w:pPr>
      <w:r/>
      <w:hyperlink r:id="rId10">
        <w:r>
          <w:rPr>
            <w:color w:val="0000EE"/>
            <w:u w:val="single"/>
          </w:rPr>
          <w:t>https://www.gunder.com/en/news-insights/client-news/lightmatter-announces-dollar400m-series-d-and-dollar44b-valuation</w:t>
        </w:r>
      </w:hyperlink>
      <w:r>
        <w:t xml:space="preserve"> - Quotes Nick Harris on reinventing AI infrastructure and the performance of Passage technology.</w:t>
      </w:r>
      <w:r/>
    </w:p>
    <w:p>
      <w:pPr>
        <w:pStyle w:val="ListNumber"/>
        <w:spacing w:line="240" w:lineRule="auto"/>
        <w:ind w:left="720"/>
      </w:pPr>
      <w:r/>
      <w:hyperlink r:id="rId11">
        <w:r>
          <w:rPr>
            <w:color w:val="0000EE"/>
            <w:u w:val="single"/>
          </w:rPr>
          <w:t>https://qz.com/mistral-ai-models-lightmatter-funding-chips-1851676623</w:t>
        </w:r>
      </w:hyperlink>
      <w:r>
        <w:t xml:space="preserve"> - Explains the limitations of traditional electronic interconnects and how Lightmatter's technology addresses these issues.</w:t>
      </w:r>
      <w:r/>
    </w:p>
    <w:p>
      <w:pPr>
        <w:pStyle w:val="ListNumber"/>
        <w:spacing w:line="240" w:lineRule="auto"/>
        <w:ind w:left="720"/>
      </w:pPr>
      <w:r/>
      <w:hyperlink r:id="rId12">
        <w:r>
          <w:rPr>
            <w:color w:val="0000EE"/>
            <w:u w:val="single"/>
          </w:rPr>
          <w:t>https://dataphoenix.info/lightmatter-raised-400m-to-advance-its-photonic-interconnect-technology/</w:t>
        </w:r>
      </w:hyperlink>
      <w:r>
        <w:t xml:space="preserve"> - Details how Passage technology uses 3D-stacked photonic chips to enhance bandwidth and reduce power consumption.</w:t>
      </w:r>
      <w:r/>
    </w:p>
    <w:p>
      <w:pPr>
        <w:pStyle w:val="ListNumber"/>
        <w:spacing w:line="240" w:lineRule="auto"/>
        <w:ind w:left="720"/>
      </w:pPr>
      <w:r/>
      <w:hyperlink r:id="rId13">
        <w:r>
          <w:rPr>
            <w:color w:val="0000EE"/>
            <w:u w:val="single"/>
          </w:rPr>
          <w:t>https://www.dbta.com/Editorial/News-Flashes/Lightmatter-Secures-400M-in-Recent-Funding-to-Support-Next-Gen-AI-Data-Centers-166438.aspx</w:t>
        </w:r>
      </w:hyperlink>
      <w:r>
        <w:t xml:space="preserve"> - Describes how Passage optimizes XPU shoreline for additional memory and improves AI performance scaling.</w:t>
      </w:r>
      <w:r/>
    </w:p>
    <w:p>
      <w:pPr>
        <w:pStyle w:val="ListNumber"/>
        <w:spacing w:line="240" w:lineRule="auto"/>
        <w:ind w:left="720"/>
      </w:pPr>
      <w:r/>
      <w:hyperlink r:id="rId14">
        <w:r>
          <w:rPr>
            <w:color w:val="0000EE"/>
            <w:u w:val="single"/>
          </w:rPr>
          <w:t>https://digitalinfranetwork.com/news/lightmatter-photonic-supercomputing-ai-data-centers/</w:t>
        </w:r>
      </w:hyperlink>
      <w:r>
        <w:t xml:space="preserve"> - Highlights the transformative impact of Lightmatter's Passage technology on AI supercomputing and data management.</w:t>
      </w:r>
      <w:r/>
    </w:p>
    <w:p>
      <w:pPr>
        <w:pStyle w:val="ListNumber"/>
        <w:spacing w:line="240" w:lineRule="auto"/>
        <w:ind w:left="720"/>
      </w:pPr>
      <w:r/>
      <w:hyperlink r:id="rId12">
        <w:r>
          <w:rPr>
            <w:color w:val="0000EE"/>
            <w:u w:val="single"/>
          </w:rPr>
          <w:t>https://dataphoenix.info/lightmatter-raised-400m-to-advance-its-photonic-interconnect-technology/</w:t>
        </w:r>
      </w:hyperlink>
      <w:r>
        <w:t xml:space="preserve"> - Mentions the participation of major investors and the path to deployment for Lightmatter's technology.</w:t>
      </w:r>
      <w:r/>
    </w:p>
    <w:p>
      <w:pPr>
        <w:pStyle w:val="ListNumber"/>
        <w:spacing w:line="240" w:lineRule="auto"/>
        <w:ind w:left="720"/>
      </w:pPr>
      <w:r/>
      <w:hyperlink r:id="rId13">
        <w:r>
          <w:rPr>
            <w:color w:val="0000EE"/>
            <w:u w:val="single"/>
          </w:rPr>
          <w:t>https://www.dbta.com/Editorial/News-Flashes/Lightmatter-Secures-400M-in-Recent-Funding-to-Support-Next-Gen-AI-Data-Centers-166438.aspx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nder.com/en/news-insights/client-news/lightmatter-announces-dollar400m-series-d-and-dollar44b-valuation" TargetMode="External"/><Relationship Id="rId11" Type="http://schemas.openxmlformats.org/officeDocument/2006/relationships/hyperlink" Target="https://qz.com/mistral-ai-models-lightmatter-funding-chips-1851676623" TargetMode="External"/><Relationship Id="rId12" Type="http://schemas.openxmlformats.org/officeDocument/2006/relationships/hyperlink" Target="https://dataphoenix.info/lightmatter-raised-400m-to-advance-its-photonic-interconnect-technology/" TargetMode="External"/><Relationship Id="rId13" Type="http://schemas.openxmlformats.org/officeDocument/2006/relationships/hyperlink" Target="https://www.dbta.com/Editorial/News-Flashes/Lightmatter-Secures-400M-in-Recent-Funding-to-Support-Next-Gen-AI-Data-Centers-166438.aspx" TargetMode="External"/><Relationship Id="rId14" Type="http://schemas.openxmlformats.org/officeDocument/2006/relationships/hyperlink" Target="https://digitalinfranetwork.com/news/lightmatter-photonic-supercomputing-ai-data-c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