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Municipal bonds poised to gain from Federal Reserve interest-rate cuts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Municipal Bonds Poised to Gain from Federal Reserve Interest-Rate Cuts</w:t>
      </w:r>
      <w:r/>
    </w:p>
    <w:p>
      <w:r/>
      <w:r>
        <w:t>In a recent report by Principal Asset Management, analysts forewarned that municipal bonds are set to gain from potential interest-rate cuts by the Federal Reserve. According to the note, "High-quality municipals offer compelling value," indicating that these bonds could become an attractive investment option. As the Federal Reserve is speculated to possibly reduce interest rates, the yields on municipal bonds, which are often valued for their tax advantages, may become increasingly appealing to investors seeking stable income sources. Details on the specific timing and magnitude of the interest-rate cuts remain speculative, but the prospect underscores the importance of closely monitoring monetary policy developments and their implications for the municipal bond market.</w:t>
      </w:r>
      <w:r/>
    </w:p>
    <w:p>
      <w:r/>
      <w:r>
        <w:rPr>
          <w:b/>
        </w:rPr>
        <w:t>Honeywell and Google to Partner on Integrating AI for Industrial Advancements</w:t>
      </w:r>
      <w:r/>
    </w:p>
    <w:p>
      <w:r/>
      <w:r>
        <w:t>Honeywell and Google have announced a groundbreaking partnership that aims to integrate Google's generative AI technology, including the Gemini large language model and the Vertex AI platform, with Honeywell's extensive industrial data sets. This collaboration spans several key industries, including aerospace, healthcare, manufacturing, energy, and logistics. The two companies plan to roll out AI-generated insights beginning in 2025, which are expected to significantly increase productivity, reduce maintenance times, and address labour challenges in these sectors. With data collected from a multitude of sources across different industries, this initiative illustrates a significant step towards harnessing artificial intelligence to solve complex industrial challenges.</w:t>
      </w:r>
      <w:r/>
    </w:p>
    <w:p>
      <w:r/>
      <w:r>
        <w:rPr>
          <w:b/>
        </w:rPr>
        <w:t>Nicole Deggins to Discuss Traditional Approaches to Maternal Health in Baton Rouge</w:t>
      </w:r>
      <w:r/>
    </w:p>
    <w:p>
      <w:r/>
      <w:r>
        <w:t>Nicole Deggins, a well-regarded advocate for midwifery and a voice for maternal health, is slated to address the Rotary Club of Baton Rouge this Wednesday afternoon. Deggins will discuss the role of doulas and the benefits they bring by integrating traditional practices into contemporary maternal health care. The Rotary Club, which convenes every Wednesday at noon at Drusilla Seafood, provides a platform for community leaders and members to engage in meaningful dialogue on various issues. Deggins's discussion is anticipated to shed light on how traditional birthing practices can enhance maternal health outcomes, as well as the support doulas provide throughout the birthing process.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https://www.bloomberg.com/news/articles/2024-10-07/short-dated-muni-bonds-swoon-as-fed-rate-cut-bets-revised</w:t>
        </w:r>
      </w:hyperlink>
      <w:r>
        <w:t xml:space="preserve"> - Corroborates the impact of Federal Reserve rate cut bets on municipal bonds, particularly the increase in yields on short-dated municipal bonds due to strong labor data.</w:t>
      </w:r>
      <w:r/>
    </w:p>
    <w:p>
      <w:pPr>
        <w:pStyle w:val="ListNumber"/>
        <w:spacing w:line="240" w:lineRule="auto"/>
        <w:ind w:left="720"/>
      </w:pPr>
      <w:r/>
      <w:hyperlink r:id="rId11">
        <w:r>
          <w:rPr>
            <w:color w:val="0000EE"/>
            <w:u w:val="single"/>
          </w:rPr>
          <w:t>https://www.morningstar.com/markets/what-feds-rate-cut-means-bond-investors</w:t>
        </w:r>
      </w:hyperlink>
      <w:r>
        <w:t xml:space="preserve"> - Provides insights on how the Federal Reserve's rate cuts affect bond investors, including the attractiveness of municipal bonds and the potential for longer-term bond yields to rise despite rate cuts.</w:t>
      </w:r>
      <w:r/>
    </w:p>
    <w:p>
      <w:pPr>
        <w:pStyle w:val="ListNumber"/>
        <w:spacing w:line="240" w:lineRule="auto"/>
        <w:ind w:left="720"/>
      </w:pPr>
      <w:r/>
      <w:hyperlink r:id="rId12">
        <w:r>
          <w:rPr>
            <w:color w:val="0000EE"/>
            <w:u w:val="single"/>
          </w:rPr>
          <w:t>https://www.cnbc.com/2024/10/09/how-to-invest-bonds-falling-interest-rates.html</w:t>
        </w:r>
      </w:hyperlink>
      <w:r>
        <w:t xml:space="preserve"> - Discusses the strategy of investing in municipal bonds as interest rates fall, highlighting their tax benefits and the potential for better performance with longer durations.</w:t>
      </w:r>
      <w:r/>
    </w:p>
    <w:p>
      <w:pPr>
        <w:pStyle w:val="ListNumber"/>
        <w:spacing w:line="240" w:lineRule="auto"/>
        <w:ind w:left="720"/>
      </w:pPr>
      <w:r/>
      <w:hyperlink r:id="rId13">
        <w:r>
          <w:rPr>
            <w:color w:val="0000EE"/>
            <w:u w:val="single"/>
          </w:rPr>
          <w:t>https://www.vaneck.com/us/en/blogs/municipal-bonds/the-case-for-long-term-munis-positioning-for-rate-cuts/</w:t>
        </w:r>
      </w:hyperlink>
      <w:r>
        <w:t xml:space="preserve"> - Explains why long-term municipal bonds are becoming more attractive with potential rate cuts, emphasizing their superior credit quality and tax benefits.</w:t>
      </w:r>
      <w:r/>
    </w:p>
    <w:p>
      <w:pPr>
        <w:pStyle w:val="ListNumber"/>
        <w:spacing w:line="240" w:lineRule="auto"/>
        <w:ind w:left="720"/>
      </w:pPr>
      <w:r/>
      <w:hyperlink r:id="rId14">
        <w:r>
          <w:rPr>
            <w:color w:val="0000EE"/>
            <w:u w:val="single"/>
          </w:rPr>
          <w:t>https://finance.yahoo.com/news/4-bonds-buy-fixed-income-180010760.html</w:t>
        </w:r>
      </w:hyperlink>
      <w:r>
        <w:t xml:space="preserve"> - Highlights the advantages of municipal bonds, including their tax-exempt status and potential for higher effective yields, especially in a declining interest rate environment.</w:t>
      </w:r>
      <w:r/>
    </w:p>
    <w:p>
      <w:pPr>
        <w:pStyle w:val="ListNumber"/>
        <w:spacing w:line="240" w:lineRule="auto"/>
        <w:ind w:left="720"/>
      </w:pPr>
      <w:r/>
      <w:hyperlink r:id="rId10">
        <w:r>
          <w:rPr>
            <w:color w:val="0000EE"/>
            <w:u w:val="single"/>
          </w:rPr>
          <w:t>https://www.bloomberg.com/news/articles/2024-10-07/short-dated-muni-bonds-swoon-as-fed-rate-cut-bets-revised</w:t>
        </w:r>
      </w:hyperlink>
      <w:r>
        <w:t xml:space="preserve"> - Details the impact of economic data on municipal bond yields, which is relevant to understanding the timing and magnitude of interest-rate cuts.</w:t>
      </w:r>
      <w:r/>
    </w:p>
    <w:p>
      <w:pPr>
        <w:pStyle w:val="ListNumber"/>
        <w:spacing w:line="240" w:lineRule="auto"/>
        <w:ind w:left="720"/>
      </w:pPr>
      <w:r/>
      <w:hyperlink r:id="rId11">
        <w:r>
          <w:rPr>
            <w:color w:val="0000EE"/>
            <w:u w:val="single"/>
          </w:rPr>
          <w:t>https://www.morningstar.com/markets/what-feds-rate-cut-means-bond-investors</w:t>
        </w:r>
      </w:hyperlink>
      <w:r>
        <w:t xml:space="preserve"> - Outlines the general strategy for bond investors in response to Federal Reserve rate cuts, including the consideration of municipal bonds as a stable income source.</w:t>
      </w:r>
      <w:r/>
    </w:p>
    <w:p>
      <w:pPr>
        <w:pStyle w:val="ListNumber"/>
        <w:spacing w:line="240" w:lineRule="auto"/>
        <w:ind w:left="720"/>
      </w:pPr>
      <w:r/>
      <w:hyperlink r:id="rId12">
        <w:r>
          <w:rPr>
            <w:color w:val="0000EE"/>
            <w:u w:val="single"/>
          </w:rPr>
          <w:t>https://www.cnbc.com/2024/10/09/how-to-invest-bonds-falling-interest-rates.html</w:t>
        </w:r>
      </w:hyperlink>
      <w:r>
        <w:t xml:space="preserve"> - Advises on transitioning to assets with longer durations, such as municipal bonds, as interest rates decline, which aligns with the report's recommendation on high-quality municipals.</w:t>
      </w:r>
      <w:r/>
    </w:p>
    <w:p>
      <w:pPr>
        <w:pStyle w:val="ListNumber"/>
        <w:spacing w:line="240" w:lineRule="auto"/>
        <w:ind w:left="720"/>
      </w:pPr>
      <w:r/>
      <w:hyperlink r:id="rId13">
        <w:r>
          <w:rPr>
            <w:color w:val="0000EE"/>
            <w:u w:val="single"/>
          </w:rPr>
          <w:t>https://www.vaneck.com/us/en/blogs/municipal-bonds/the-case-for-long-term-munis-positioning-for-rate-cuts/</w:t>
        </w:r>
      </w:hyperlink>
      <w:r>
        <w:t xml:space="preserve"> - Supports the idea that long-term municipal bonds offer compelling value due to their tax advantages and potential for price appreciation during interest rate cuts.</w:t>
      </w:r>
      <w:r/>
    </w:p>
    <w:p>
      <w:pPr>
        <w:pStyle w:val="ListNumber"/>
        <w:spacing w:line="240" w:lineRule="auto"/>
        <w:ind w:left="720"/>
      </w:pPr>
      <w:r/>
      <w:hyperlink r:id="rId14">
        <w:r>
          <w:rPr>
            <w:color w:val="0000EE"/>
            <w:u w:val="single"/>
          </w:rPr>
          <w:t>https://finance.yahoo.com/news/4-bonds-buy-fixed-income-180010760.html</w:t>
        </w:r>
      </w:hyperlink>
      <w:r>
        <w:t xml:space="preserve"> - Reiterates the importance of tax benefits in municipal bonds, which can enhance their effective yield, making them an attractive option for investors seeking stable income.</w:t>
      </w:r>
      <w:r/>
    </w:p>
    <w:p>
      <w:pPr>
        <w:pStyle w:val="ListNumber"/>
        <w:spacing w:line="240" w:lineRule="auto"/>
        <w:ind w:left="720"/>
      </w:pPr>
      <w:r/>
      <w:hyperlink r:id="rId11">
        <w:r>
          <w:rPr>
            <w:color w:val="0000EE"/>
            <w:u w:val="single"/>
          </w:rPr>
          <w:t>https://www.morningstar.com/markets/what-feds-rate-cut-means-bond-investors</w:t>
        </w:r>
      </w:hyperlink>
      <w:r>
        <w:t xml:space="preserve"> - Discusses the normalization of the yield curve and its implications for bond investors, including the attractiveness of municipal bonds in a declining interest rate environment.</w:t>
      </w:r>
      <w:r/>
    </w:p>
    <w:p>
      <w:pPr>
        <w:pStyle w:val="ListNumber"/>
        <w:spacing w:line="240" w:lineRule="auto"/>
        <w:ind w:left="720"/>
      </w:pPr>
      <w:r/>
      <w:hyperlink r:id="rId15">
        <w:r>
          <w:rPr>
            <w:color w:val="0000EE"/>
            <w:u w:val="single"/>
          </w:rPr>
          <w:t>https://www.businessreport.com/article/roundup-municipal-bonds-honeywell-and-ai-rotary-club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news/articles/2024-10-07/short-dated-muni-bonds-swoon-as-fed-rate-cut-bets-revised" TargetMode="External"/><Relationship Id="rId11" Type="http://schemas.openxmlformats.org/officeDocument/2006/relationships/hyperlink" Target="https://www.morningstar.com/markets/what-feds-rate-cut-means-bond-investors" TargetMode="External"/><Relationship Id="rId12" Type="http://schemas.openxmlformats.org/officeDocument/2006/relationships/hyperlink" Target="https://www.cnbc.com/2024/10/09/how-to-invest-bonds-falling-interest-rates.html" TargetMode="External"/><Relationship Id="rId13" Type="http://schemas.openxmlformats.org/officeDocument/2006/relationships/hyperlink" Target="https://www.vaneck.com/us/en/blogs/municipal-bonds/the-case-for-long-term-munis-positioning-for-rate-cuts/" TargetMode="External"/><Relationship Id="rId14" Type="http://schemas.openxmlformats.org/officeDocument/2006/relationships/hyperlink" Target="https://finance.yahoo.com/news/4-bonds-buy-fixed-income-180010760.html" TargetMode="External"/><Relationship Id="rId15" Type="http://schemas.openxmlformats.org/officeDocument/2006/relationships/hyperlink" Target="https://www.businessreport.com/article/roundup-municipal-bonds-honeywell-and-ai-rotary-clu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