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innovation and compliance: AI governance takes centre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digital landscape, the integration of artificial intelligence (AI) into business operations has become pivotal. Ensuring secure and compliant AI deployments is increasingly crucial as organisations seek to leverage this technology effectively. The 2024 SAPInsider State of AI Adoption survey highlights this trend, revealing that 53% of surveyed organisations emphasise the implementation of rigorous security and compliance measures within their AI projects.</w:t>
      </w:r>
      <w:r/>
    </w:p>
    <w:p>
      <w:r/>
      <w:r>
        <w:t>This focus on AI security and compliance underscores the growing concerns surrounding data privacy and governance. As organisations deploy AI systems handling vast amounts of sensitive information, the need for robust data governance frameworks becomes apparent. The measures are vital for protecting user trust and complying with regulatory standards, safeguarding against risks such as unauthorized access and data breaches.</w:t>
      </w:r>
      <w:r/>
    </w:p>
    <w:p>
      <w:r/>
      <w:r>
        <w:t>During a recent webinar hosted by Collibra, industry experts discussed the critical nature of implementing comprehensive AI governance structures. Notably, Gaurav Bhandari, AVP and Head of Data &amp; Analytics Consulting at Infosys, pointed out the varied progress of AI-related regulations globally, ranging from draft stages to active implementation. He stressed the importance for organisations to establish robust governance layers in their AI ecosystems, encompassing trust, ethics, privacy, security, and compliance.</w:t>
      </w:r>
      <w:r/>
    </w:p>
    <w:p>
      <w:r/>
      <w:r>
        <w:t>Infosys, a strategic consulting partner for Collibra, shared insights into crafting frameworks for responsible AI adoption. According to Anup Bose, Industry Principal and Head of AI Governance at Infosys, the company is constructing a holistic governance framework guided by principles of trust, ethics, privacy, security, and compliance. This framework seeks to ensure organisations can effectively govern and consume data across various layers, integrating enterprise policies, standards, and technologies.</w:t>
      </w:r>
      <w:r/>
    </w:p>
    <w:p>
      <w:r/>
      <w:r>
        <w:t>Infosys's approach features capabilities such as data organisation, privacy and compliance modelling, and governed consumption, helping data and AI users manage their data resources efficiently. Furthermore, Infosys is developing a strategic plan using Collibra's Data Intelligence Cloud (DIC) as a central hub for AI governance processes. This includes embedding risk assessments into early-stage workflows to help identify and mitigate potential data or AI solution risks.</w:t>
      </w:r>
      <w:r/>
    </w:p>
    <w:p>
      <w:r/>
      <w:r>
        <w:t>The partnership between Collibra and Infosys extends to facilitating SAP and non-SAP data integration, enabling organisations to fully harness their data capabilities. Collibra’s DIC offers a unified system for data engagement and a comprehensive view of an organisation's data stack. This partnership supports stakeholders in establishing governance structures for transparent and compliant data discovery, promoting collaboration and secure data access.</w:t>
      </w:r>
      <w:r/>
    </w:p>
    <w:p>
      <w:r/>
      <w:r>
        <w:t>Ultimately, as AI continues to permeate various sectors, the emphasis on effective governance frameworks reflects a broader industry movement towards ethical and responsible technology adoption. With strategic collaborations and advanced technology solutions, organisations are better equipped to address the intricate challenges of AI governance and remain compliant amidst evolving regulations.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https://sapinsider.org/research-reports/ai-state-of-adoption-2024/?hs-embed-af=t</w:t>
        </w:r>
      </w:hyperlink>
      <w:r>
        <w:t xml:space="preserve"> - Corroborates the trend of AI adoption and the importance of security and compliance measures in AI projects.</w:t>
      </w:r>
      <w:r/>
    </w:p>
    <w:p>
      <w:pPr>
        <w:pStyle w:val="ListNumber"/>
        <w:spacing w:line="240" w:lineRule="auto"/>
        <w:ind w:left="720"/>
      </w:pPr>
      <w:r/>
      <w:hyperlink r:id="rId11">
        <w:r>
          <w:rPr>
            <w:color w:val="0000EE"/>
            <w:u w:val="single"/>
          </w:rPr>
          <w:t>https://www.sap.com/sea/insights/research/ai-adoption-in-2024-sap-survey-insights.html</w:t>
        </w:r>
      </w:hyperlink>
      <w:r>
        <w:t xml:space="preserve"> - Highlights the emphasis on security and compliance in AI adoption, particularly in the context of SAP customers and their migration to cloud solutions.</w:t>
      </w:r>
      <w:r/>
    </w:p>
    <w:p>
      <w:pPr>
        <w:pStyle w:val="ListNumber"/>
        <w:spacing w:line="240" w:lineRule="auto"/>
        <w:ind w:left="720"/>
      </w:pPr>
      <w:r/>
      <w:hyperlink r:id="rId11">
        <w:r>
          <w:rPr>
            <w:color w:val="0000EE"/>
            <w:u w:val="single"/>
          </w:rPr>
          <w:t>https://www.sap.com/sea/insights/research/ai-adoption-in-2024-sap-survey-insights.html</w:t>
        </w:r>
      </w:hyperlink>
      <w:r>
        <w:t xml:space="preserve"> - Supports the growing concerns surrounding data privacy and governance as organizations deploy AI systems handling sensitive information.</w:t>
      </w:r>
      <w:r/>
    </w:p>
    <w:p>
      <w:pPr>
        <w:pStyle w:val="ListNumber"/>
        <w:spacing w:line="240" w:lineRule="auto"/>
        <w:ind w:left="720"/>
      </w:pPr>
      <w:r/>
      <w:hyperlink r:id="rId12">
        <w:r>
          <w:rPr>
            <w:color w:val="0000EE"/>
            <w:u w:val="single"/>
          </w:rPr>
          <w:t>https://sapinsider.org/type/research-reports/</w:t>
        </w:r>
      </w:hyperlink>
      <w:r>
        <w:t xml:space="preserve"> - Provides context on the importance of robust data governance frameworks in AI adoption, as discussed in various SAPinsider research reports.</w:t>
      </w:r>
      <w:r/>
    </w:p>
    <w:p>
      <w:pPr>
        <w:pStyle w:val="ListNumber"/>
        <w:spacing w:line="240" w:lineRule="auto"/>
        <w:ind w:left="720"/>
      </w:pPr>
      <w:r/>
      <w:hyperlink r:id="rId13">
        <w:r>
          <w:rPr>
            <w:color w:val="0000EE"/>
            <w:u w:val="single"/>
          </w:rPr>
          <w:t>https://sapinsider.org/sapinsider-2024-research-agenda/</w:t>
        </w:r>
      </w:hyperlink>
      <w:r>
        <w:t xml:space="preserve"> - Discusses the need for comprehensive AI governance structures and the integration of enterprise policies, standards, and technologies.</w:t>
      </w:r>
      <w:r/>
    </w:p>
    <w:p>
      <w:pPr>
        <w:pStyle w:val="ListNumber"/>
        <w:spacing w:line="240" w:lineRule="auto"/>
        <w:ind w:left="720"/>
      </w:pPr>
      <w:r/>
      <w:hyperlink r:id="rId11">
        <w:r>
          <w:rPr>
            <w:color w:val="0000EE"/>
            <w:u w:val="single"/>
          </w:rPr>
          <w:t>https://www.sap.com/sea/insights/research/ai-adoption-in-2024-sap-survey-insights.html</w:t>
        </w:r>
      </w:hyperlink>
      <w:r>
        <w:t xml:space="preserve"> - Highlights the role of strategic partners and integrators in helping organizations establish robust governance layers in their AI ecosystems.</w:t>
      </w:r>
      <w:r/>
    </w:p>
    <w:p>
      <w:pPr>
        <w:pStyle w:val="ListNumber"/>
        <w:spacing w:line="240" w:lineRule="auto"/>
        <w:ind w:left="720"/>
      </w:pPr>
      <w:r/>
      <w:hyperlink r:id="rId13">
        <w:r>
          <w:rPr>
            <w:color w:val="0000EE"/>
            <w:u w:val="single"/>
          </w:rPr>
          <w:t>https://sapinsider.org/sapinsider-2024-research-agenda/</w:t>
        </w:r>
      </w:hyperlink>
      <w:r>
        <w:t xml:space="preserve"> - Details the importance of data organisation, privacy, and compliance modelling in AI governance, aligning with Infosys's approach.</w:t>
      </w:r>
      <w:r/>
    </w:p>
    <w:p>
      <w:pPr>
        <w:pStyle w:val="ListNumber"/>
        <w:spacing w:line="240" w:lineRule="auto"/>
        <w:ind w:left="720"/>
      </w:pPr>
      <w:r/>
      <w:hyperlink r:id="rId11">
        <w:r>
          <w:rPr>
            <w:color w:val="0000EE"/>
            <w:u w:val="single"/>
          </w:rPr>
          <w:t>https://www.sap.com/sea/insights/research/ai-adoption-in-2024-sap-survey-insights.html</w:t>
        </w:r>
      </w:hyperlink>
      <w:r>
        <w:t xml:space="preserve"> - Supports the integration of risk assessments into early-stage workflows to identify and mitigate potential data or AI solution risks.</w:t>
      </w:r>
      <w:r/>
    </w:p>
    <w:p>
      <w:pPr>
        <w:pStyle w:val="ListNumber"/>
        <w:spacing w:line="240" w:lineRule="auto"/>
        <w:ind w:left="720"/>
      </w:pPr>
      <w:r/>
      <w:hyperlink r:id="rId12">
        <w:r>
          <w:rPr>
            <w:color w:val="0000EE"/>
            <w:u w:val="single"/>
          </w:rPr>
          <w:t>https://sapinsider.org/type/research-reports/</w:t>
        </w:r>
      </w:hyperlink>
      <w:r>
        <w:t xml:space="preserve"> - Corroborates the partnership between Collibra and Infosys in facilitating SAP and non-SAP data integration for comprehensive data governance.</w:t>
      </w:r>
      <w:r/>
    </w:p>
    <w:p>
      <w:pPr>
        <w:pStyle w:val="ListNumber"/>
        <w:spacing w:line="240" w:lineRule="auto"/>
        <w:ind w:left="720"/>
      </w:pPr>
      <w:r/>
      <w:hyperlink r:id="rId14">
        <w:r>
          <w:rPr>
            <w:color w:val="0000EE"/>
            <w:u w:val="single"/>
          </w:rPr>
          <w:t>https://www.mckinsey.com/capabilities/quantumblack/our-insights/the-state-of-ai</w:t>
        </w:r>
      </w:hyperlink>
      <w:r>
        <w:t xml:space="preserve"> - Highlights the broader industry movement towards ethical and responsible technology adoption, including AI governance and compliance.</w:t>
      </w:r>
      <w:r/>
    </w:p>
    <w:p>
      <w:pPr>
        <w:pStyle w:val="ListNumber"/>
        <w:spacing w:line="240" w:lineRule="auto"/>
        <w:ind w:left="720"/>
      </w:pPr>
      <w:r/>
      <w:hyperlink r:id="rId13">
        <w:r>
          <w:rPr>
            <w:color w:val="0000EE"/>
            <w:u w:val="single"/>
          </w:rPr>
          <w:t>https://sapinsider.org/sapinsider-2024-research-agenda/</w:t>
        </w:r>
      </w:hyperlink>
      <w:r>
        <w:t xml:space="preserve"> - Supports the emphasis on establishing governance structures for transparent and compliant data discovery, promoting collaboration and secure data access.</w:t>
      </w:r>
      <w:r/>
    </w:p>
    <w:p>
      <w:pPr>
        <w:pStyle w:val="ListNumber"/>
        <w:spacing w:line="240" w:lineRule="auto"/>
        <w:ind w:left="720"/>
      </w:pPr>
      <w:r/>
      <w:hyperlink r:id="rId15">
        <w:r>
          <w:rPr>
            <w:color w:val="0000EE"/>
            <w:u w:val="single"/>
          </w:rPr>
          <w:t>https://sapinsider.org/map/the-guiding-principles-of-governing-ai/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pinsider.org/research-reports/ai-state-of-adoption-2024/?hs-embed-af=t" TargetMode="External"/><Relationship Id="rId11" Type="http://schemas.openxmlformats.org/officeDocument/2006/relationships/hyperlink" Target="https://www.sap.com/sea/insights/research/ai-adoption-in-2024-sap-survey-insights.html" TargetMode="External"/><Relationship Id="rId12" Type="http://schemas.openxmlformats.org/officeDocument/2006/relationships/hyperlink" Target="https://sapinsider.org/type/research-reports/" TargetMode="External"/><Relationship Id="rId13" Type="http://schemas.openxmlformats.org/officeDocument/2006/relationships/hyperlink" Target="https://sapinsider.org/sapinsider-2024-research-agenda/" TargetMode="External"/><Relationship Id="rId14" Type="http://schemas.openxmlformats.org/officeDocument/2006/relationships/hyperlink" Target="https://www.mckinsey.com/capabilities/quantumblack/our-insights/the-state-of-ai" TargetMode="External"/><Relationship Id="rId15" Type="http://schemas.openxmlformats.org/officeDocument/2006/relationships/hyperlink" Target="https://sapinsider.org/map/the-guiding-principles-of-govern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