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Daniel Abowd: Navigating the interface of technology, law, and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Daniel Abowd: Navigating the Interface of Technology, Law, and Music</w:t>
      </w:r>
      <w:r/>
    </w:p>
    <w:p>
      <w:r/>
      <w:r>
        <w:t>In an industry that continuously blurs the lines between technology and creativity, Daniel (Danny) Abowd, President and General Counsel of The Royalty Network, stands out as a pivotal figure steering the confluence of music, law, and technological advances. The Royalty Network, a seasoned independent entity in music publishing, has carved a niche for itself amidst a shifting musical landscape by placing an unwavering focus on nurturing relationships and adapting to technological and legal trends.</w:t>
      </w:r>
      <w:r/>
    </w:p>
    <w:p>
      <w:r/>
      <w:r>
        <w:t>Located in the United States, The Royalty Network under Abowd's leadership has maintained its independence and relevancy for nearly three decades by prioritising client relationships, providing personalised care, and staying abreast of industry trends. These characteristics are lauded by Abowd as the foundation of their long-standing success.</w:t>
      </w:r>
      <w:r/>
    </w:p>
    <w:p>
      <w:r/>
      <w:r>
        <w:t>As the music industry witnesses a surge in the integration of artificial intelligence (AI) tools, Abowd's perspective hinges on a 'people-first' ideology, emphasizing the harmonious balance between human creativity and AI innovation. He supports the use of AI for enhancing creative processes, such as simplifying tasks like mastering and editing, so long as it does not overshadow the human element. Simultaneously, he remains vigilant against potential AI risks like fraud and unlicensed use of copyrighted materials, advocating for protective measures for creators.</w:t>
      </w:r>
      <w:r/>
    </w:p>
    <w:p>
      <w:r/>
      <w:r>
        <w:t>Education forms a cornerstone of The Royalty Network's ethos, reflecting their commitment to educating songwriters about the intricacies of the industry. Abowd underscores this approach as vital, not only for fostering understanding among songwriters about their work's value but also for reinforcing the role of The Royalty Network in helping realise that value. This educational stance, coupled with empathy, contributes significantly to the successful partnership between the publisher and its clients.</w:t>
      </w:r>
      <w:r/>
    </w:p>
    <w:p>
      <w:r/>
      <w:r>
        <w:t>Abowd brings a wealth of legal expertise to the table, having engaged in high-profile copyright litigation. He elucidates his approach to these disputes by weighing the costs and benefits of litigation, striving to avoid lengthy and costly legal battles while strategically fighting when necessary. His litigation experience, he notes, is especially pertinent as disputes in the industry become more prevalent.</w:t>
      </w:r>
      <w:r/>
    </w:p>
    <w:p>
      <w:r/>
      <w:r>
        <w:t>The increasing complexity of digital platforms and licensing presents challenges in ensuring songwriters receive their full due from their compositions. Abowd details The Royalty Network's investments in data infrastructure, highlighting the importance of maintaining comprehensive databases and tracking global performance to manage this complexity effectively.</w:t>
      </w:r>
      <w:r/>
    </w:p>
    <w:p>
      <w:r/>
      <w:r>
        <w:t>Looking forward, Abowd anticipates a tumultuous phase in music copyright litigation, particularly with AI-generated music, and foresees disparate developments in case law and legislative responses surrounding these issues. These developments will likely shape the landscape of copyright law in music for years to come.</w:t>
      </w:r>
      <w:r/>
    </w:p>
    <w:p>
      <w:r/>
      <w:r>
        <w:t>A significant aspect of The Royalty Network's strategy involves fostering enduring partnerships across the industry. Abowd points out that forming bonds with like-minded individuals—valuing honesty and professionalism—leads to longer-lasting and more fruitful collaborations. This philosophy has been part of the company since its inception by Frank Liwall in 1994 and remains a central tenet.</w:t>
      </w:r>
      <w:r/>
    </w:p>
    <w:p>
      <w:r/>
      <w:r>
        <w:t>With an extensive and varied catalogue that spans multiple music genres and eras, The Royalty Network employs rigorous data management and maintains dedicated creative teams to ensure efficient service and accurate royalty collection for its clients. This dual focus enables them to meet both broad-scale operational needs and individual client demands without compromise.</w:t>
      </w:r>
      <w:r/>
    </w:p>
    <w:p>
      <w:r/>
      <w:r>
        <w:t>Recent shifts in legislation and regulatory frameworks, particularly proceedings before the Copyright Royalty Board, are closely monitored by The Royalty Network. Abowd highlights potential disputes over digital music service royalties as likely significant concerns impacting rightsholders.</w:t>
      </w:r>
      <w:r/>
    </w:p>
    <w:p>
      <w:r/>
      <w:r>
        <w:t>Through his dual expertise in law and music, Abowd addresses common misconceptions about music publishing, emphasizing the complexity of the industry. By providing nuanced and comprehensible insights, he and The Royalty Network aim to demystify these intricacies for their clients, fostering a more informed and empowered community of songwriters.</w:t>
      </w:r>
      <w:r/>
    </w:p>
    <w:p>
      <w:r/>
      <w:r>
        <w:t>In conclusion, Daniel Abowd and The Royalty Network exemplify a commitment to embracing technology while safeguarding and uplifting human creativity. This balanced approach positions them effectively amidst the rapidly evolving dynamics of the music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Corroborates Daniel Abowd's appointment as President and General Counsel of The Royalty Network and his background in law and music.</w:t>
      </w:r>
      <w:r/>
    </w:p>
    <w:p>
      <w:pPr>
        <w:pStyle w:val="ListNumbe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Supports the information about The Royalty Network's history, its commitment to client relationships, and its adaptation to industry trends.</w:t>
      </w:r>
      <w:r/>
    </w:p>
    <w:p>
      <w:pPr>
        <w:pStyle w:val="ListNumbe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Details The Royalty Network's extensive catalogue and its involvement in various music genres and high-profile placements.</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Provides insights into Abowd's perspective on the integration of AI in music, emphasizing the balance between human creativity and AI innovation.</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Corroborates Abowd's stance on educating songwriters about the music industry and the importance of this education in The Royalty Network's ethos.</w:t>
      </w:r>
      <w:r/>
    </w:p>
    <w:p>
      <w:pPr>
        <w:pStyle w:val="ListNumbe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Supports the information about Abowd's legal expertise and his approach to copyright litigation.</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Details the challenges posed by digital platforms and licensing, and The Royalty Network's investments in data infrastructure to manage these complexities.</w:t>
      </w:r>
      <w:r/>
    </w:p>
    <w:p>
      <w:pPr>
        <w:pStyle w:val="ListNumbe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Corroborates the importance of forming enduring partnerships and the company's philosophy of valuing honesty and professionalism.</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Anticipates future developments in music copyright litigation, particularly with AI-generated music, and potential legislative responses.</w:t>
      </w:r>
      <w:r/>
    </w:p>
    <w:p>
      <w:pPr>
        <w:pStyle w:val="ListNumber"/>
        <w:spacing w:line="240" w:lineRule="auto"/>
        <w:ind w:left="720"/>
      </w:pPr>
      <w:r/>
      <w:hyperlink r:id="rId10">
        <w:r>
          <w:rPr>
            <w:color w:val="0000EE"/>
            <w:u w:val="single"/>
          </w:rPr>
          <w:t>https://www.prnewswire.com/news-releases/the-royalty-network-and-ceo-frank-liwall-appoint-daniel-abowd-as-new-president--general-counsel-302243732.html</w:t>
        </w:r>
      </w:hyperlink>
      <w:r>
        <w:t xml:space="preserve"> - Supports the information about The Royalty Network's rigorous data management and dedicated creative teams for efficient service and accurate royalty collection.</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Addresses common misconceptions about music publishing and Abowd's efforts to demystify the industry for songwriters.</w:t>
      </w:r>
      <w:r/>
    </w:p>
    <w:p>
      <w:pPr>
        <w:pStyle w:val="ListNumber"/>
        <w:spacing w:line="240" w:lineRule="auto"/>
        <w:ind w:left="720"/>
      </w:pPr>
      <w:r/>
      <w:hyperlink r:id="rId11">
        <w:r>
          <w:rPr>
            <w:color w:val="0000EE"/>
            <w:u w:val="single"/>
          </w:rPr>
          <w:t>https://techbullion.com/navigating-the-future-of-music-an-interview-with-daniel-abowd-on-ai-copyright-law-and-royalty-networks-people-first-legacy/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the-royalty-network-and-ceo-frank-liwall-appoint-daniel-abowd-as-new-president--general-counsel-302243732.html" TargetMode="External"/><Relationship Id="rId11" Type="http://schemas.openxmlformats.org/officeDocument/2006/relationships/hyperlink" Target="https://techbullion.com/navigating-the-future-of-music-an-interview-with-daniel-abowd-on-ai-copyright-law-and-royalty-networks-people-first-leg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