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INTELLITHING unveils no-code AI development platform aimed at creating accessible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INTELLITHING Unveils No-Code AI Development Platform Aimed at Creating Accessible AI Solutions</w:t>
      </w:r>
      <w:r/>
    </w:p>
    <w:p>
      <w:r/>
      <w:r>
        <w:t>In a move poised to transform the landscape of artificial intelligence and machine learning development, INTELLITHING, an innovative no-code platform, has launched with the vision of making AI accessible for businesses irrespective of their technical expertise. This comes at a time when AI adoption is rapidly increasing across various industries, marking a significant shift towards democratising AI technology.</w:t>
      </w:r>
      <w:r/>
    </w:p>
    <w:p>
      <w:r/>
      <w:r>
        <w:rPr>
          <w:b/>
        </w:rPr>
        <w:t>A New Era in AI Development</w:t>
      </w:r>
      <w:r/>
    </w:p>
    <w:p>
      <w:r/>
      <w:r>
        <w:t>Traditionally, developing AI solutions has been a daunting task, requiring substantial resources, expertise, and time. Saeid Jamali, CEO of INTELLITHING, highlights these historical barriers, stating, “Developing AI has traditionally been a time-consuming and resource-intensive endeavour, available only to those with deep pockets and technical expertise.” INTELLITHING seeks to dismantle these barriers with its user-friendly platform that requires no technical proficiency, likened to a 'Wix.com' for AI development.</w:t>
      </w:r>
      <w:r/>
    </w:p>
    <w:p>
      <w:r/>
      <w:r>
        <w:rPr>
          <w:b/>
        </w:rPr>
        <w:t>The Mechanics of INTELLITHING</w:t>
      </w:r>
      <w:r/>
    </w:p>
    <w:p>
      <w:r/>
      <w:r>
        <w:t>The platform’s unique drag-and-drop interface allows users to effortlessly create custom AI solutions. This design empowers businesses to build, integrate, and deploy AI applications swiftly, dramatically reducing development time from months to mere minutes and cutting costs by as much as 90%. The platform not only facilitates data cleansing and machine learning model training but also encompasses workflow management and instant deployment, thus providing a comprehensive solution for AI development.</w:t>
      </w:r>
      <w:r/>
    </w:p>
    <w:p>
      <w:r/>
      <w:r>
        <w:rPr>
          <w:b/>
        </w:rPr>
        <w:t>Industry Impact</w:t>
      </w:r>
      <w:r/>
    </w:p>
    <w:p>
      <w:r/>
      <w:r>
        <w:t>INTELLITHING’s impact is already being felt across sectors such as insurance, where generative AI is being utilized to enhance underwriting, risk management, and claims processes. These improvements are driving efficiencies, lowering operational costs, and augmenting customer satisfaction. The platform is particularly beneficial for industries that handle large volumes of data, enabling businesses to streamline operations, improve decision-making, and offer personalised customer experiences.</w:t>
      </w:r>
      <w:r/>
    </w:p>
    <w:p>
      <w:r/>
      <w:r>
        <w:rPr>
          <w:b/>
        </w:rPr>
        <w:t>Market Potential and Investment</w:t>
      </w:r>
      <w:r/>
    </w:p>
    <w:p>
      <w:r/>
      <w:r>
        <w:t>The platform’s launch is timely, coinciding with projections that the global market for applied generative AI is expected to reach £90 billion by 2030, expanding at an annual growth rate of 35%. This positions INTELLITHING advantageously to capture a substantial share of the burgeoning market. To support its expansion and development efforts, INTELLITHING has already secured an investment of £300,000 from prominent European investors and is opening its doors for further funding through a Crowdcube crowdfunding campaign.</w:t>
      </w:r>
      <w:r/>
    </w:p>
    <w:p>
      <w:r/>
      <w:r>
        <w:t>CEO Saeid Jamali expresses optimism about the platform’s future, asserting that, “Generative AI has the potential to transform industries across the board. By providing businesses with the tools to easily build and deploy AI, we’re enabling them to drive innovation, improve workflows, and stay competitive in a rapidly evolving market.”</w:t>
      </w:r>
      <w:r/>
    </w:p>
    <w:p>
      <w:r/>
      <w:r>
        <w:rPr>
          <w:b/>
        </w:rPr>
        <w:t>Conclusion</w:t>
      </w:r>
      <w:r/>
    </w:p>
    <w:p>
      <w:r/>
      <w:r>
        <w:t>As they invite public investment through Crowdcube, INTELLITHING is not only looking to fuel its growth but also to involve a wider community in what promises to be a significant advancement in AI technology. Further information about their vision is available on the Crowdcube campaign page. INTELLITHING’s launch represents a pivotal moment in the AI industry, challenging traditional development methods and setting a course for broader accessibility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https://intellithing.tech</w:t>
        </w:r>
      </w:hyperlink>
      <w:r>
        <w:t xml:space="preserve"> - Corroborates INTELLITHING's no-code platform for building AI products, including custom training, stacking pre-trained models, and deploying AI applications.</w:t>
      </w:r>
      <w:r/>
    </w:p>
    <w:p>
      <w:pPr>
        <w:pStyle w:val="ListNumber"/>
        <w:spacing w:line="240" w:lineRule="auto"/>
        <w:ind w:left="720"/>
      </w:pPr>
      <w:r/>
      <w:hyperlink r:id="rId11">
        <w:r>
          <w:rPr>
            <w:color w:val="0000EE"/>
            <w:u w:val="single"/>
          </w:rPr>
          <w:t>https://uk.linkedin.com/company/intellithing</w:t>
        </w:r>
      </w:hyperlink>
      <w:r>
        <w:t xml:space="preserve"> - Supports the collaboration with NVIDIA and the no-code, drag-and-drop platform for combining large language models and components.</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Details how INTELLITHING's platform makes AI development more affordable, scalable, and accessible without technical knowledge, and its impact on industries like insurance.</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Quotes CEO Saeid Jamali on the traditional barriers to AI development and how INTELLITHING addresses these issues.</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Explains the platform's drag-and-drop interface, rapid development time, and cost savings, likening it to 'Wix.com' for AI development.</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Discusses the platform's comprehensive ecosystem for AI development, including data cleansing, machine learning model training, and workflow management.</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Highlights the platform's impact on sectors like insurance and its benefits for data-heavy industries.</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Mentions the global market potential for applied generative AI and INTELLITHING's position to capture a significant share of this market.</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Details the investment of £300,000 from European investors and the ongoing Crowdcube crowdfunding campaign.</w:t>
      </w:r>
      <w:r/>
    </w:p>
    <w:p>
      <w:pPr>
        <w:pStyle w:val="ListNumber"/>
        <w:spacing w:line="240" w:lineRule="auto"/>
        <w:ind w:left="720"/>
      </w:pPr>
      <w:r/>
      <w:hyperlink r:id="rId13">
        <w:r>
          <w:rPr>
            <w:color w:val="0000EE"/>
            <w:u w:val="single"/>
          </w:rPr>
          <w:t>https://www.linkedin.com/posts/saeidjamali_overview-of-the-intellithing-platform-activity-7242491608321986560-FbTY</w:t>
        </w:r>
      </w:hyperlink>
      <w:r>
        <w:t xml:space="preserve"> - Provides an overview of the INTELLITHING platform's capabilities, including seamless AI development, integration, and deployment, and cost savings.</w:t>
      </w:r>
      <w:r/>
    </w:p>
    <w:p>
      <w:pPr>
        <w:pStyle w:val="ListNumber"/>
        <w:spacing w:line="240" w:lineRule="auto"/>
        <w:ind w:left="720"/>
      </w:pPr>
      <w:r/>
      <w:hyperlink r:id="rId14">
        <w:r>
          <w:rPr>
            <w:color w:val="0000EE"/>
            <w:u w:val="single"/>
          </w:rPr>
          <w:t>https://www.cbinsights.com/company/intellithing</w:t>
        </w:r>
      </w:hyperlink>
      <w:r>
        <w:t xml:space="preserve"> - Corroborates INTELLITHING's founding year, headquarters, and involvement in the Exchange support programme, as well as its collaboration with other tech start-ups.</w:t>
      </w:r>
      <w:r/>
    </w:p>
    <w:p>
      <w:pPr>
        <w:pStyle w:val="ListNumber"/>
        <w:spacing w:line="240" w:lineRule="auto"/>
        <w:ind w:left="720"/>
      </w:pPr>
      <w:r/>
      <w:hyperlink r:id="rId12">
        <w:r>
          <w:rPr>
            <w:color w:val="0000EE"/>
            <w:u w:val="single"/>
          </w:rPr>
          <w:t>https://www.businessmole.com/intellithing-redefines-ai-ml-and-generative-ai-development-with-no-code-platform/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llithing.tech" TargetMode="External"/><Relationship Id="rId11" Type="http://schemas.openxmlformats.org/officeDocument/2006/relationships/hyperlink" Target="https://uk.linkedin.com/company/intellithing" TargetMode="External"/><Relationship Id="rId12" Type="http://schemas.openxmlformats.org/officeDocument/2006/relationships/hyperlink" Target="https://www.businessmole.com/intellithing-redefines-ai-ml-and-generative-ai-development-with-no-code-platform/" TargetMode="External"/><Relationship Id="rId13" Type="http://schemas.openxmlformats.org/officeDocument/2006/relationships/hyperlink" Target="https://www.linkedin.com/posts/saeidjamali_overview-of-the-intellithing-platform-activity-7242491608321986560-FbTY" TargetMode="External"/><Relationship Id="rId14" Type="http://schemas.openxmlformats.org/officeDocument/2006/relationships/hyperlink" Target="https://www.cbinsights.com/company/intelli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