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paves the way for innovation in Europe's energy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Paves the Way for Innovation in Europe's Energy Sector</w:t>
      </w:r>
      <w:r/>
    </w:p>
    <w:p>
      <w:r/>
      <w:r>
        <w:t>The ongoing transformation of the energy sector was a focal point at Enlit Europe, held recently in Milan, where experts gathered to discuss the pivotal role of artificial intelligence (AI) in driving advancements. The session, hosted by Stavros Stamatoukos, Policy Officer for Digitalisation and AI in the EU's Directorate-General for Energy, centred around AI's current applications, future prospects, and strategies for expedited growth within the energy landscape.</w:t>
      </w:r>
      <w:r/>
    </w:p>
    <w:p>
      <w:r/>
      <w:r>
        <w:t>Among the distinguished panel members was Nicoletta Rocca, Head of Data Governance and Intelligence Delivery at Enel Global Services. Rocca highlighted the widespread integration of AI in energy operations, mentioning its utility in predicting renewable energy output and assisting field operators through generative AI technologies. She referred to AI as a "Swiss knife" in the realm of predictive maintenance, underscoring its versatility and multifunctionality.</w:t>
      </w:r>
      <w:r/>
    </w:p>
    <w:p>
      <w:r/>
      <w:r>
        <w:t>Joao Nascimento, Global Head of Digital at EDP, echoed Rocca’s sentiments, noting his company's commitment to maximising the value extracted from its existing assets via digital strategies. The conversation further included insights from Marco Barra, CEO of Bludigit, who emphasised the revolutionary impact of AI on the energy sector and the cultural changes required for effective digitalisation.</w:t>
      </w:r>
      <w:r/>
    </w:p>
    <w:p>
      <w:r/>
      <w:r>
        <w:t>On the technological front, Andrew Scobie, Chief Technology Officer at Enoda, elaborated on AI's capability to manage large volumes of data with speed and efficiency. This sentiment was shared by Per Christian Honningsvaag, EMEA Business Leader for Energy &amp; Resources at Microsoft. Honningsvaag illustrated AI's potential by referencing a Microsoft project with the Pacific Northwest National Laboratory (PNNL), which processed 32 million new material candidates for battery development, distilling them to 18 viable options in a matter of days—a task that would take humans significantly longer.</w:t>
      </w:r>
      <w:r/>
    </w:p>
    <w:p>
      <w:r/>
      <w:r>
        <w:t>Devrim Celal, Chief Marketing and Flexibility Officer at Kraken, provided insights on how AI enhances consumer engagement. Since implementing large language models for AI and machine learning training in January 2022, Kraken's customer service representatives have achieved higher accuracy in responding to customer queries.</w:t>
      </w:r>
      <w:r/>
    </w:p>
    <w:p>
      <w:r/>
      <w:r>
        <w:t>Looking ahead, the panel delved into future pathways for AI in energy, addressing areas such as governance, financial backing, regulatory guidelines concerning customer data, cybersecurity, and the energy demands of AI technologies. Nascimento advocated for regulatory incentives rather than restrictions to spur innovation. Barra called for unified industry collaboration, while Rocca pointed to the importance of teamwork and shared strategies in advancing AI deployment.</w:t>
      </w:r>
      <w:r/>
    </w:p>
    <w:p>
      <w:r/>
      <w:r>
        <w:t>Celal recommended regulators provide guidelines instead of imposing regulations, supporting a more flexible framework, while Honningsvaag stressed the importance of adopting a "responsible AI" approach. Summarising the session's discussions, Stavros Stamatoukos expressed optimism that the advantages of AI in energy will surpass potential challenges.</w:t>
      </w:r>
      <w:r/>
    </w:p>
    <w:p>
      <w:r/>
      <w:r>
        <w:t>The insights gathered during this session aim to inform the EU's planned roadmap and strategy for AI in the energy sector, which will be instrumental in shaping policy and innovation under the guidance of the incoming commissioner.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https://www.enlit.world/projects-zone/unveiling-the-ai-driven-future-of-the-eus-energy-system/</w:t>
        </w:r>
      </w:hyperlink>
      <w:r>
        <w:t xml:space="preserve"> - This article discusses the central role of AI and data in the EU's energy sector's digital transformation, aligning with the session's focus on AI's current applications and future prospects.</w:t>
      </w:r>
      <w:r/>
    </w:p>
    <w:p>
      <w:pPr>
        <w:pStyle w:val="ListNumber"/>
        <w:spacing w:line="240" w:lineRule="auto"/>
        <w:ind w:left="720"/>
      </w:pPr>
      <w:r/>
      <w:hyperlink r:id="rId11">
        <w:r>
          <w:rPr>
            <w:color w:val="0000EE"/>
            <w:u w:val="single"/>
          </w:rPr>
          <w:t>https://cordis.europa.eu/article/id/451051-next-generation-energy-powered-by-artificial-intelligence</w:t>
        </w:r>
      </w:hyperlink>
      <w:r>
        <w:t xml:space="preserve"> - This article details the I-NERGY project, which showcases AI's impact on the energy value chain, including predictive maintenance, load forecasting, and demand response management, supporting the panel's discussions on AI's versatility.</w:t>
      </w:r>
      <w:r/>
    </w:p>
    <w:p>
      <w:pPr>
        <w:pStyle w:val="ListNumber"/>
        <w:spacing w:line="240" w:lineRule="auto"/>
        <w:ind w:left="720"/>
      </w:pPr>
      <w:r/>
      <w:hyperlink r:id="rId12">
        <w:r>
          <w:rPr>
            <w:color w:val="0000EE"/>
            <w:u w:val="single"/>
          </w:rPr>
          <w:t>https://www.enlit.world/digitalisation/how-ai-is-bending-the-curve-on-innovation/</w:t>
        </w:r>
      </w:hyperlink>
      <w:r>
        <w:t xml:space="preserve"> - This article highlights the benefits and challenges of AI in the energy sector, including its role in predictive maintenance and consumer engagement, which were key points discussed during the Enlit Europe session.</w:t>
      </w:r>
      <w:r/>
    </w:p>
    <w:p>
      <w:pPr>
        <w:pStyle w:val="ListNumber"/>
        <w:spacing w:line="240" w:lineRule="auto"/>
        <w:ind w:left="720"/>
      </w:pPr>
      <w:r/>
      <w:hyperlink r:id="rId13">
        <w:r>
          <w:rPr>
            <w:color w:val="0000EE"/>
            <w:u w:val="single"/>
          </w:rPr>
          <w:t>https://www.powerengineeringint.com/digitalization/how-ai-is-bending-the-curve-on-energy-transition-innovation/</w:t>
        </w:r>
      </w:hyperlink>
      <w:r>
        <w:t xml:space="preserve"> - This article emphasizes the importance of collaboration and speeding up development for advancing AI in the energy sector, a theme echoed by the panel members at Enlit Europe.</w:t>
      </w:r>
      <w:r/>
    </w:p>
    <w:p>
      <w:pPr>
        <w:pStyle w:val="ListNumber"/>
        <w:spacing w:line="240" w:lineRule="auto"/>
        <w:ind w:left="720"/>
      </w:pPr>
      <w:r/>
      <w:hyperlink r:id="rId14">
        <w:r>
          <w:rPr>
            <w:color w:val="0000EE"/>
            <w:u w:val="single"/>
          </w:rPr>
          <w:t>https://www.ai4europe.eu/ai-community/projects/i-nergy</w:t>
        </w:r>
      </w:hyperlink>
      <w:r>
        <w:t xml:space="preserve"> - This page provides details on the I-NERGY project, an EU-funded initiative aimed at developing an AI-on-Demand platform for the energy sector, supporting the discussion on AI's technological advancements.</w:t>
      </w:r>
      <w:r/>
    </w:p>
    <w:p>
      <w:pPr>
        <w:pStyle w:val="ListNumber"/>
        <w:spacing w:line="240" w:lineRule="auto"/>
        <w:ind w:left="720"/>
      </w:pPr>
      <w:r/>
      <w:hyperlink r:id="rId11">
        <w:r>
          <w:rPr>
            <w:color w:val="0000EE"/>
            <w:u w:val="single"/>
          </w:rPr>
          <w:t>https://cordis.europa.eu/article/id/451051-next-generation-energy-powered-by-artificial-intelligence</w:t>
        </w:r>
      </w:hyperlink>
      <w:r>
        <w:t xml:space="preserve"> - This article mentions the practical benefits of AI in energy efficiency, reducing waste, and supporting global initiatives like the Sustainable Development Goals, aligning with the panel's insights on AI's broader impact.</w:t>
      </w:r>
      <w:r/>
    </w:p>
    <w:p>
      <w:pPr>
        <w:pStyle w:val="ListNumber"/>
        <w:spacing w:line="240" w:lineRule="auto"/>
        <w:ind w:left="720"/>
      </w:pPr>
      <w:r/>
      <w:hyperlink r:id="rId10">
        <w:r>
          <w:rPr>
            <w:color w:val="0000EE"/>
            <w:u w:val="single"/>
          </w:rPr>
          <w:t>https://www.enlit.world/projects-zone/unveiling-the-ai-driven-future-of-the-eus-energy-system/</w:t>
        </w:r>
      </w:hyperlink>
      <w:r>
        <w:t xml:space="preserve"> - This article discusses the EU's efforts to integrate AI into the energy sector, including the need for robust and mature AI products, which was a point raised by the panel regarding the current state of AI integration.</w:t>
      </w:r>
      <w:r/>
    </w:p>
    <w:p>
      <w:pPr>
        <w:pStyle w:val="ListNumber"/>
        <w:spacing w:line="240" w:lineRule="auto"/>
        <w:ind w:left="720"/>
      </w:pPr>
      <w:r/>
      <w:hyperlink r:id="rId13">
        <w:r>
          <w:rPr>
            <w:color w:val="0000EE"/>
            <w:u w:val="single"/>
          </w:rPr>
          <w:t>https://www.powerengineeringint.com/digitalization/how-ai-is-bending-the-curve-on-energy-transition-innovation/</w:t>
        </w:r>
      </w:hyperlink>
      <w:r>
        <w:t xml:space="preserve"> - This article highlights the importance of regulatory guidelines and industry collaboration, themes that were emphasized by panel members such as Nascimento and Barra.</w:t>
      </w:r>
      <w:r/>
    </w:p>
    <w:p>
      <w:pPr>
        <w:pStyle w:val="ListNumber"/>
        <w:spacing w:line="240" w:lineRule="auto"/>
        <w:ind w:left="720"/>
      </w:pPr>
      <w:r/>
      <w:hyperlink r:id="rId11">
        <w:r>
          <w:rPr>
            <w:color w:val="0000EE"/>
            <w:u w:val="single"/>
          </w:rPr>
          <w:t>https://cordis.europa.eu/article/id/451051-next-generation-energy-powered-by-artificial-intelligence</w:t>
        </w:r>
      </w:hyperlink>
      <w:r>
        <w:t xml:space="preserve"> - This article details the AIoD platform's focus on trust, ethics, and transparency, which aligns with the panel's discussion on the need for a 'responsible AI' approach in the energy sector.</w:t>
      </w:r>
      <w:r/>
    </w:p>
    <w:p>
      <w:pPr>
        <w:pStyle w:val="ListNumber"/>
        <w:spacing w:line="240" w:lineRule="auto"/>
        <w:ind w:left="720"/>
      </w:pPr>
      <w:r/>
      <w:hyperlink r:id="rId12">
        <w:r>
          <w:rPr>
            <w:color w:val="0000EE"/>
            <w:u w:val="single"/>
          </w:rPr>
          <w:t>https://www.enlit.world/digitalisation/how-ai-is-bending-the-curve-on-innovation/</w:t>
        </w:r>
      </w:hyperlink>
      <w:r>
        <w:t xml:space="preserve"> - This article discusses the cultural changes required for effective digitalisation in the energy sector, a point made by Marco Barra during the session.</w:t>
      </w:r>
      <w:r/>
    </w:p>
    <w:p>
      <w:pPr>
        <w:pStyle w:val="ListNumber"/>
        <w:spacing w:line="240" w:lineRule="auto"/>
        <w:ind w:left="720"/>
      </w:pPr>
      <w:r/>
      <w:hyperlink r:id="rId14">
        <w:r>
          <w:rPr>
            <w:color w:val="0000EE"/>
            <w:u w:val="single"/>
          </w:rPr>
          <w:t>https://www.ai4europe.eu/ai-community/projects/i-nergy</w:t>
        </w:r>
      </w:hyperlink>
      <w:r>
        <w:t xml:space="preserve"> - This page outlines the I-NERGY project's open calls for SMEs and start-ups, which supports the discussion on fostering innovation through collaboration and financial backing.</w:t>
      </w:r>
      <w:r/>
    </w:p>
    <w:p>
      <w:pPr>
        <w:pStyle w:val="ListNumber"/>
        <w:spacing w:line="240" w:lineRule="auto"/>
        <w:ind w:left="720"/>
      </w:pPr>
      <w:r/>
      <w:hyperlink r:id="rId13">
        <w:r>
          <w:rPr>
            <w:color w:val="0000EE"/>
            <w:u w:val="single"/>
          </w:rPr>
          <w:t>https://www.powerengineeringint.com/digitalization/how-ai-is-bending-the-curve-on-energy-transition-innovation/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lit.world/projects-zone/unveiling-the-ai-driven-future-of-the-eus-energy-system/" TargetMode="External"/><Relationship Id="rId11" Type="http://schemas.openxmlformats.org/officeDocument/2006/relationships/hyperlink" Target="https://cordis.europa.eu/article/id/451051-next-generation-energy-powered-by-artificial-intelligence" TargetMode="External"/><Relationship Id="rId12" Type="http://schemas.openxmlformats.org/officeDocument/2006/relationships/hyperlink" Target="https://www.enlit.world/digitalisation/how-ai-is-bending-the-curve-on-innovation/" TargetMode="External"/><Relationship Id="rId13" Type="http://schemas.openxmlformats.org/officeDocument/2006/relationships/hyperlink" Target="https://www.powerengineeringint.com/digitalization/how-ai-is-bending-the-curve-on-energy-transition-innovation/" TargetMode="External"/><Relationship Id="rId14" Type="http://schemas.openxmlformats.org/officeDocument/2006/relationships/hyperlink" Target="https://www.ai4europe.eu/ai-community/projects/i-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