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 transforms internal communications at Microsoft conference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the recent Ragan’s Internal Communications Conference held at Microsoft's headquarters in Redmond, Washington, Microsoft Chief Communications Officer Frank Shaw addressed the dynamic role of artificial intelligence in the realm of internal communications. The event brought together industry professionals to discuss how AI, specifically Microsoft Copilot, is poised to transform communication workflows, potentially reclaiming significant time for creativity and strategic thinking.</w:t>
      </w:r>
      <w:r/>
    </w:p>
    <w:p>
      <w:r/>
      <w:r>
        <w:t>Shaw opened the conference with a focus on demystifying AI technology and its applications within communication workflows. He articulated that while the fear exists regarding AI usurping communication roles, the technology's true potential lies in enhancing communicative efficiency and creativity. By acting as a supportive tool, AI can take over routine tasks, allowing communicators to engage in more impactful work.</w:t>
      </w:r>
      <w:r/>
    </w:p>
    <w:p>
      <w:r/>
      <w:r>
        <w:t>Central to Shaw’s discourse was the notion of AI’s role in optimizing workflow processes. He provided insight into seamlessly integrating AI into the basic building blocks of communication tasks. Starting from the creation of communication strategies and campaign planning, through revising plans after feedback, writing and designing content, and finally analysing and compiling metric reports, every stage can benefit from AI’s influence. Shaw emphasised that AI should be seen as a partner rather than a replacement, capable of assisting in areas that are time-consuming but not necessarily require the nuanced human touch.</w:t>
      </w:r>
      <w:r/>
    </w:p>
    <w:p>
      <w:r/>
      <w:r>
        <w:t>One of the key points Shaw made was how AI can absorb the repetitive aspects of communicative duties, thereby granting professionals the bandwidth to focus on initiatives that forge stronger connections with their audiences. He noted observed improvements between 20% to 30% in productivity post-AI integration, highlighting the significant efficiencies that can be achieved.</w:t>
      </w:r>
      <w:r/>
    </w:p>
    <w:p>
      <w:r/>
      <w:r>
        <w:t>The session also explored Microsoft Copilot's utility beyond typical tasks such as content creation and editing. Shaw encouraged the audience to consider AI as a potential source of feedback and a creative partner in the ideation process. AI can offer alternative perspectives on engaging internal audiences, thus fostering a culture of experimentation and learning. He likened AI to a ‘sparring partner’ and a ‘brainstorming buddy’, which can aid communicators in refining their messaging efforts.</w:t>
      </w:r>
      <w:r/>
    </w:p>
    <w:p>
      <w:r/>
      <w:r>
        <w:t>In addition to elevating productivity, Shaw remarked on AI’s role in enhancing employee satisfaction by simplifying workflows and helping people feel more fulfilled in their professional roles. "People who like their jobs tend to perform well in their jobs and stay," Shaw asserted, indicating a symbiotic relationship between job satisfaction and performance facilitated by AI.</w:t>
      </w:r>
      <w:r/>
    </w:p>
    <w:p>
      <w:r/>
      <w:r>
        <w:t>The conference concluded with a look towards the final stages of the communication process — distributing content, gathering audience feedback, and reporting outcomes. Shaw advocated for fostering a culture of opportunity, wherein communicators are encouraged to experiment with AI tools, share their experiences, and derive learnings. "When you have that culture of opportunity and excitement, people will experiment," he indicated, underscoring the value of an innovative and open-minded workplace culture.</w:t>
      </w:r>
      <w:r/>
    </w:p>
    <w:p>
      <w:r/>
      <w:r>
        <w:t>Shaw’s presentation ultimately painted a picture of a future where AI serves as a vital enhancement rather than a threat to internal communications. By leveraging AI technologies like Microsoft Copilot, communicators can potentially navigate their journeys with more agility and effectiveness, balancing the art of communication with the science of technology.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https://www.ragan.com/store/internal-communications-conference/</w:t>
        </w:r>
      </w:hyperlink>
      <w:r>
        <w:t xml:space="preserve"> - Provides details about the Ragan's Internal Communications Conference, including the date and location at Microsoft headquarters in Seattle, Washington.</w:t>
      </w:r>
      <w:r/>
    </w:p>
    <w:p>
      <w:pPr>
        <w:pStyle w:val="ListNumber"/>
        <w:spacing w:line="240" w:lineRule="auto"/>
        <w:ind w:left="720"/>
      </w:pPr>
      <w:r/>
      <w:hyperlink r:id="rId11">
        <w:r>
          <w:rPr>
            <w:color w:val="0000EE"/>
            <w:u w:val="single"/>
          </w:rPr>
          <w:t>https://www.interactsoftware.com/events/ragan-internal-communications-conference-2/</w:t>
        </w:r>
      </w:hyperlink>
      <w:r>
        <w:t xml:space="preserve"> - Confirms the conference was held at Microsoft’s headquarters in Seattle and provides the exact dates and venue.</w:t>
      </w:r>
      <w:r/>
    </w:p>
    <w:p>
      <w:pPr>
        <w:pStyle w:val="ListNumber"/>
        <w:spacing w:line="240" w:lineRule="auto"/>
        <w:ind w:left="720"/>
      </w:pPr>
      <w:r/>
      <w:hyperlink r:id="rId12">
        <w:r>
          <w:rPr>
            <w:color w:val="0000EE"/>
            <w:u w:val="single"/>
          </w:rPr>
          <w:t>https://www.habaneroconsulting.com/about/news/2024/ragan-internal-communications-conference</w:t>
        </w:r>
      </w:hyperlink>
      <w:r>
        <w:t xml:space="preserve"> - Mentions the conference's focus on internal communications, AI, and other challenges, and highlights the participation of industry professionals.</w:t>
      </w:r>
      <w:r/>
    </w:p>
    <w:p>
      <w:pPr>
        <w:pStyle w:val="ListNumber"/>
        <w:spacing w:line="240" w:lineRule="auto"/>
        <w:ind w:left="720"/>
      </w:pPr>
      <w:r/>
      <w:hyperlink r:id="rId13">
        <w:r>
          <w:rPr>
            <w:color w:val="0000EE"/>
            <w:u w:val="single"/>
          </w:rPr>
          <w:t>https://www.mangoapps.com/events/ragan-internal-communications-conference-2024</w:t>
        </w:r>
      </w:hyperlink>
      <w:r>
        <w:t xml:space="preserve"> - Discusses the conference's themes, including hybrid work models and the role of AI in internal communications, held at Microsoft headquarters.</w:t>
      </w:r>
      <w:r/>
    </w:p>
    <w:p>
      <w:pPr>
        <w:pStyle w:val="ListNumber"/>
        <w:spacing w:line="240" w:lineRule="auto"/>
        <w:ind w:left="720"/>
      </w:pPr>
      <w:r/>
      <w:hyperlink r:id="rId14">
        <w:r>
          <w:rPr>
            <w:color w:val="0000EE"/>
            <w:u w:val="single"/>
          </w:rPr>
          <w:t>https://www.ragan.com/top-takeaways-from-ragans-internal-communications-conference-2024/</w:t>
        </w:r>
      </w:hyperlink>
      <w:r>
        <w:t xml:space="preserve"> - Provides top takeaways from the conference, which aligns with the discussion on AI and internal communications.</w:t>
      </w:r>
      <w:r/>
    </w:p>
    <w:p>
      <w:pPr>
        <w:pStyle w:val="ListNumber"/>
        <w:spacing w:line="240" w:lineRule="auto"/>
        <w:ind w:left="720"/>
      </w:pPr>
      <w:r/>
      <w:hyperlink r:id="rId12">
        <w:r>
          <w:rPr>
            <w:color w:val="0000EE"/>
            <w:u w:val="single"/>
          </w:rPr>
          <w:t>https://www.habaneroconsulting.com/about/news/2024/ragan-internal-communications-conference</w:t>
        </w:r>
      </w:hyperlink>
      <w:r>
        <w:t xml:space="preserve"> - Details the conference's agenda and the involvement of notable organizations, supporting the discussion on industry professionals and topics covered.</w:t>
      </w:r>
      <w:r/>
    </w:p>
    <w:p>
      <w:pPr>
        <w:pStyle w:val="ListNumber"/>
        <w:spacing w:line="240" w:lineRule="auto"/>
        <w:ind w:left="720"/>
      </w:pPr>
      <w:r/>
      <w:hyperlink r:id="rId11">
        <w:r>
          <w:rPr>
            <w:color w:val="0000EE"/>
            <w:u w:val="single"/>
          </w:rPr>
          <w:t>https://www.interactsoftware.com/events/ragan-internal-communications-conference-2/</w:t>
        </w:r>
      </w:hyperlink>
      <w:r>
        <w:t xml:space="preserve"> - Confirms the conference's focus on transforming communication workflows and the participation of various industry leaders.</w:t>
      </w:r>
      <w:r/>
    </w:p>
    <w:p>
      <w:pPr>
        <w:pStyle w:val="ListNumber"/>
        <w:spacing w:line="240" w:lineRule="auto"/>
        <w:ind w:left="720"/>
      </w:pPr>
      <w:r/>
      <w:hyperlink r:id="rId13">
        <w:r>
          <w:rPr>
            <w:color w:val="0000EE"/>
            <w:u w:val="single"/>
          </w:rPr>
          <w:t>https://www.mangoapps.com/events/ragan-internal-communications-conference-2024</w:t>
        </w:r>
      </w:hyperlink>
      <w:r>
        <w:t xml:space="preserve"> - Highlights the challenges addressed at the conference, such as hybrid work models and economic uncertainty, which AI can help mitigate.</w:t>
      </w:r>
      <w:r/>
    </w:p>
    <w:p>
      <w:pPr>
        <w:pStyle w:val="ListNumber"/>
        <w:spacing w:line="240" w:lineRule="auto"/>
        <w:ind w:left="720"/>
      </w:pPr>
      <w:r/>
      <w:hyperlink r:id="rId10">
        <w:r>
          <w:rPr>
            <w:color w:val="0000EE"/>
            <w:u w:val="single"/>
          </w:rPr>
          <w:t>https://www.ragan.com/store/internal-communications-conference/</w:t>
        </w:r>
      </w:hyperlink>
      <w:r>
        <w:t xml:space="preserve"> - Supports the idea that the conference was a learning experience designed to help communicators navigate changes and challenges in internal communications.</w:t>
      </w:r>
      <w:r/>
    </w:p>
    <w:p>
      <w:pPr>
        <w:pStyle w:val="ListNumber"/>
        <w:spacing w:line="240" w:lineRule="auto"/>
        <w:ind w:left="720"/>
      </w:pPr>
      <w:r/>
      <w:hyperlink r:id="rId12">
        <w:r>
          <w:rPr>
            <w:color w:val="0000EE"/>
            <w:u w:val="single"/>
          </w:rPr>
          <w:t>https://www.habaneroconsulting.com/about/news/2024/ragan-internal-communications-conference</w:t>
        </w:r>
      </w:hyperlink>
      <w:r>
        <w:t xml:space="preserve"> - Emphasizes the role of AI in enhancing communicative efficiency and creativity, aligning with Shaw’s presentation on AI’s supportive role.</w:t>
      </w:r>
      <w:r/>
    </w:p>
    <w:p>
      <w:pPr>
        <w:pStyle w:val="ListNumber"/>
        <w:spacing w:line="240" w:lineRule="auto"/>
        <w:ind w:left="720"/>
      </w:pPr>
      <w:r/>
      <w:hyperlink r:id="rId11">
        <w:r>
          <w:rPr>
            <w:color w:val="0000EE"/>
            <w:u w:val="single"/>
          </w:rPr>
          <w:t>https://www.interactsoftware.com/events/ragan-internal-communications-conference-2/</w:t>
        </w:r>
      </w:hyperlink>
      <w:r>
        <w:t xml:space="preserve"> - Confirms the conference's emphasis on fostering a culture of experimentation and learning with AI tools.</w:t>
      </w:r>
      <w:r/>
    </w:p>
    <w:p>
      <w:pPr>
        <w:pStyle w:val="ListNumber"/>
        <w:spacing w:line="240" w:lineRule="auto"/>
        <w:ind w:left="720"/>
      </w:pPr>
      <w:r/>
      <w:hyperlink r:id="rId15">
        <w:r>
          <w:rPr>
            <w:color w:val="0000EE"/>
            <w:u w:val="single"/>
          </w:rPr>
          <w:t>https://www.prdaily.com/frank-shaw-ragan-ai/</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agan.com/store/internal-communications-conference/" TargetMode="External"/><Relationship Id="rId11" Type="http://schemas.openxmlformats.org/officeDocument/2006/relationships/hyperlink" Target="https://www.interactsoftware.com/events/ragan-internal-communications-conference-2/" TargetMode="External"/><Relationship Id="rId12" Type="http://schemas.openxmlformats.org/officeDocument/2006/relationships/hyperlink" Target="https://www.habaneroconsulting.com/about/news/2024/ragan-internal-communications-conference" TargetMode="External"/><Relationship Id="rId13" Type="http://schemas.openxmlformats.org/officeDocument/2006/relationships/hyperlink" Target="https://www.mangoapps.com/events/ragan-internal-communications-conference-2024" TargetMode="External"/><Relationship Id="rId14" Type="http://schemas.openxmlformats.org/officeDocument/2006/relationships/hyperlink" Target="https://www.ragan.com/top-takeaways-from-ragans-internal-communications-conference-2024/" TargetMode="External"/><Relationship Id="rId15" Type="http://schemas.openxmlformats.org/officeDocument/2006/relationships/hyperlink" Target="https://www.prdaily.com/frank-shaw-raga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