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Chilly winds in tech: The elusive AI boom and Tesla's resurgence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Chilly Winds in Tech: The Elusive AI Boom and Tesla's Resurgence</w:t>
      </w:r>
      <w:r/>
    </w:p>
    <w:p>
      <w:r/>
      <w:r>
        <w:t>As the chill of autumn settles over the San Francisco Bay Area, the tech community is abuzz with the latest developments in artificial intelligence (AI) and chip manufacturing. Whilst some companies have struggled with the evolving demands of the AI market, others have emerged victorious, showcasing a diverse landscape of challenges and opportunities.</w:t>
      </w:r>
      <w:r/>
    </w:p>
    <w:p>
      <w:r/>
      <w:r>
        <w:rPr>
          <w:b/>
        </w:rPr>
        <w:t>Mixed Fortunes in Chip Manufacturing</w:t>
      </w:r>
      <w:r/>
    </w:p>
    <w:p>
      <w:r/>
      <w:r>
        <w:t>In the chip sector, notable firms are reporting varied fortunes as they navigate the waters of the AI boom. ASML, a leading Dutch supplier of chipmaking equipment, recently issued a pessimistic sales forecast, prompting a slump in major chip stocks as investors contemplated the potential slowdown in AI demand. South Korean giant Samsung saw a near 13% drop in third-quarter operating profit, largely due to struggles in supplying its latest AI memory chips.</w:t>
      </w:r>
      <w:r/>
    </w:p>
    <w:p>
      <w:r/>
      <w:r>
        <w:t>However, not all is bleak in the realm of semiconductors. Taiwan Semiconductor Manufacturing Company (TSMC), the world’s largest contract chipmaker, has assured stakeholders of the sustained and "insane" demand for AI, which continues to bolster its operations. Meanwhile, Samsung’s main competitor, SK Hynix, recorded a notable profit surge, underscoring an uneven distribution of benefits among chip manufacturers from AI technologies.</w:t>
      </w:r>
      <w:r/>
    </w:p>
    <w:p>
      <w:r/>
      <w:r>
        <w:t>The question that looms large is whether firms lagging behind can catch up, or if the divide between market leaders like Nvidia and other companies will continue to widen.</w:t>
      </w:r>
      <w:r/>
    </w:p>
    <w:p>
      <w:r/>
      <w:r>
        <w:rPr>
          <w:b/>
        </w:rPr>
        <w:t>Chinese AI Innovators Amid US Restrictions</w:t>
      </w:r>
      <w:r/>
    </w:p>
    <w:p>
      <w:r/>
      <w:r>
        <w:t>In China, companies are adopting innovative strategies to build a robust AI ecosystem despite US-imposed trade restrictions that limit access to advanced AI chips. SenseTime Group, a major player in Chinese AI, is utilising domestic chips from Huawei and Biren Technology to propel its AI ambitions, especially in training large language models. These companies have found themselves on a US blacklist, yet they persist in developing indigenous solutions for AI challenges.</w:t>
      </w:r>
      <w:r/>
    </w:p>
    <w:p>
      <w:r/>
      <w:r>
        <w:t>Huawei, beyond its semiconductor efforts, announced new partnerships with Emirates and ride-hailing firm Grab to establish apps on its HarmonyOS, aiming to expand its reach in markets restricted by US regulations.</w:t>
      </w:r>
      <w:r/>
    </w:p>
    <w:p>
      <w:r/>
      <w:r>
        <w:t>Additionally, Chinese AI firms such as 01.ai and DeepSeek are lowering the costs of building AI models by opting for smaller data sets, a path that is technically complex but financially beneficial. This approach facilitates the creation of AI products in a market where start-up firms are striving to emulate the success of apps like TikTok.</w:t>
      </w:r>
      <w:r/>
    </w:p>
    <w:p>
      <w:r/>
      <w:r>
        <w:rPr>
          <w:b/>
        </w:rPr>
        <w:t>Marvell’s View on the AI Chip Market</w:t>
      </w:r>
      <w:r/>
    </w:p>
    <w:p>
      <w:r/>
      <w:r>
        <w:t>Noam Mizrahi, the Chief Technology Officer of US-based Marvell Technology, provided insights into the rapidly evolving AI chip landscape. As one of the top networking chip developers, Marvell remains optimistic about the growth of tailored AI chips, albeit acknowledging that only a select few companies can afford the vast investment required to remain competitive. This underscores the notion that AI chip development is mainly for those with substantial resources and endurance.</w:t>
      </w:r>
      <w:r/>
    </w:p>
    <w:p>
      <w:r/>
      <w:r>
        <w:rPr>
          <w:b/>
        </w:rPr>
        <w:t>Tesla's Unexpected Turnaround</w:t>
      </w:r>
      <w:r/>
    </w:p>
    <w:p>
      <w:r/>
      <w:r>
        <w:t>Meanwhile, electric vehicle manufacturer Tesla has experienced both challenges and triumphs. Following lukewarm reactions to its robotaxi reveal in early October, Tesla's stock faced significant declines. However, a surprising turnaround came when the company announced an 8% year-on-year net income increase for the third quarter. The Shanghai Gigafactory played a pivotal role, having exported its millionth vehicle in September and achieved record-low production costs, despite facing stiff competition and tariffs that threaten its future as a key export hub.</w:t>
      </w:r>
      <w:r/>
    </w:p>
    <w:p>
      <w:r/>
      <w:r>
        <w:rPr>
          <w:b/>
        </w:rPr>
        <w:t>Nvidia’s Strategic Expansion in India</w:t>
      </w:r>
      <w:r/>
    </w:p>
    <w:p>
      <w:r/>
      <w:r>
        <w:t>In parallel developments, Nvidia is enhancing its footprint in India, seeking to expand AI capabilities and chip distribution through strategic partnerships. Collaborations with local heavyweights such as Reliance and Tech Mahindra aim to develop infrastructure and AI models tailored to the Indian market, with a focus on Hindi and other regional languages. This initiative aligns with Nvidia's vision of transforming India from a software exporter to a significant player in the AI industry, as outlined by CEO Jensen Huang at the company’s AI Summit in Mumbai.</w:t>
      </w:r>
      <w:r/>
    </w:p>
    <w:p>
      <w:r/>
      <w:r>
        <w:t>These moves are bolstered by efforts from Indian tech firms like Wipro and Tata Consultancy Services, which have upskilled thousands of employees on Nvidia’s platforms. The flourishing developer community further aids in positioning India as a burgeoning hub for AI innovation, reflecting Nvidia's competitive stance in a market dominated by AMD and Intel.</w:t>
      </w:r>
      <w:r/>
    </w:p>
    <w:p>
      <w:r/>
      <w:r>
        <w:t>With these developments, the tech landscape presents a tapestry of opportunities and obstacles, as companies strive to harness AI's promise in an ever-competitive global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https://www.bloomberg.com/news/articles/2024-10-17/tsmc-s-profit-beats-estimates-during-an-ai-chip-boom</w:t>
        </w:r>
      </w:hyperlink>
      <w:r>
        <w:t xml:space="preserve"> - Corroborates TSMC's strong performance and sustained demand for AI chips, highlighting a 54% rise in quarterly earnings.</w:t>
      </w:r>
      <w:r/>
    </w:p>
    <w:p>
      <w:pPr>
        <w:pStyle w:val="ListNumber"/>
        <w:spacing w:line="240" w:lineRule="auto"/>
        <w:ind w:left="720"/>
      </w:pPr>
      <w:r/>
      <w:hyperlink r:id="rId11">
        <w:r>
          <w:rPr>
            <w:color w:val="0000EE"/>
            <w:u w:val="single"/>
          </w:rPr>
          <w:t>https://www.bain.com/insights/prepare-for-the-coming-ai-chip-shortage-tech-report-2024/</w:t>
        </w:r>
      </w:hyperlink>
      <w:r>
        <w:t xml:space="preserve"> - Discusses the potential AI chip shortage and the impact of AI adoption on semiconductor supply chains, including increased demand for GPUs and other components.</w:t>
      </w:r>
      <w:r/>
    </w:p>
    <w:p>
      <w:pPr>
        <w:pStyle w:val="ListNumber"/>
        <w:spacing w:line="240" w:lineRule="auto"/>
        <w:ind w:left="720"/>
      </w:pPr>
      <w:r/>
      <w:hyperlink r:id="rId12">
        <w:r>
          <w:rPr>
            <w:color w:val="0000EE"/>
            <w:u w:val="single"/>
          </w:rPr>
          <w:t>https://www.nytimes.com/2024/10/24/technology/intel-ai-chips-mistakes.html</w:t>
        </w:r>
      </w:hyperlink>
      <w:r>
        <w:t xml:space="preserve"> - Details Intel's struggles in the AI chip market, including its reliance on TSMC for manufacturing and the challenges in competing with Nvidia.</w:t>
      </w:r>
      <w:r/>
    </w:p>
    <w:p>
      <w:pPr>
        <w:pStyle w:val="ListNumber"/>
        <w:spacing w:line="240" w:lineRule="auto"/>
        <w:ind w:left="720"/>
      </w:pPr>
      <w:r/>
      <w:hyperlink r:id="rId13">
        <w:r>
          <w:rPr>
            <w:color w:val="0000EE"/>
            <w:u w:val="single"/>
          </w:rPr>
          <w:t>https://www.cnbc.com/2024/08/02/why-not-all-chip-firms-are-benefitting-from-the-ai-boom-like-nvidia.html</w:t>
        </w:r>
      </w:hyperlink>
      <w:r>
        <w:t xml:space="preserve"> - Explains why some chip firms, like Nvidia and AMD, are benefiting from the AI boom, while others like Arm and Qualcomm are not, due to their limited engagement with AI technologies.</w:t>
      </w:r>
      <w:r/>
    </w:p>
    <w:p>
      <w:pPr>
        <w:pStyle w:val="ListNumber"/>
        <w:spacing w:line="240" w:lineRule="auto"/>
        <w:ind w:left="720"/>
      </w:pPr>
      <w:r/>
      <w:hyperlink r:id="rId14">
        <w:r>
          <w:rPr>
            <w:color w:val="0000EE"/>
            <w:u w:val="single"/>
          </w:rPr>
          <w:t>https://qz.com/nvidia-blackwell-openai-disband-safety-ai-huawei-chips-1851680787</w:t>
        </w:r>
      </w:hyperlink>
      <w:r>
        <w:t xml:space="preserve"> - Mentions Nvidia's dominance in AI chips, Intel's challenges, and Huawei's use of sophisticated chips from TSMC, highlighting the complex landscape of AI chip development.</w:t>
      </w:r>
      <w:r/>
    </w:p>
    <w:p>
      <w:pPr>
        <w:pStyle w:val="ListNumber"/>
        <w:spacing w:line="240" w:lineRule="auto"/>
        <w:ind w:left="720"/>
      </w:pPr>
      <w:r/>
      <w:hyperlink r:id="rId11">
        <w:r>
          <w:rPr>
            <w:color w:val="0000EE"/>
            <w:u w:val="single"/>
          </w:rPr>
          <w:t>https://www.bain.com/insights/prepare-for-the-coming-ai-chip-shortage-tech-report-2024/</w:t>
        </w:r>
      </w:hyperlink>
      <w:r>
        <w:t xml:space="preserve"> - Provides insights into how Chinese companies like Huawei are developing indigenous AI solutions despite US trade restrictions, aligning with the mention of Chinese AI innovators.</w:t>
      </w:r>
      <w:r/>
    </w:p>
    <w:p>
      <w:pPr>
        <w:pStyle w:val="ListNumber"/>
        <w:spacing w:line="240" w:lineRule="auto"/>
        <w:ind w:left="720"/>
      </w:pPr>
      <w:r/>
      <w:hyperlink r:id="rId13">
        <w:r>
          <w:rPr>
            <w:color w:val="0000EE"/>
            <w:u w:val="single"/>
          </w:rPr>
          <w:t>https://www.cnbc.com/2024/08/02/why-not-all-chip-firms-are-benefitting-from-the-ai-boom-like-nvidia.html</w:t>
        </w:r>
      </w:hyperlink>
      <w:r>
        <w:t xml:space="preserve"> - Supports the notion that only a select few companies can afford the vast investment required for AI chip development, as mentioned by Marvell’s CTO.</w:t>
      </w:r>
      <w:r/>
    </w:p>
    <w:p>
      <w:pPr>
        <w:pStyle w:val="ListNumber"/>
        <w:spacing w:line="240" w:lineRule="auto"/>
        <w:ind w:left="720"/>
      </w:pPr>
      <w:r/>
      <w:hyperlink r:id="rId10">
        <w:r>
          <w:rPr>
            <w:color w:val="0000EE"/>
            <w:u w:val="single"/>
          </w:rPr>
          <w:t>https://www.bloomberg.com/news/articles/2024-10-17/tsmc-s-profit-beats-estimates-during-an-ai-chip-boom</w:t>
        </w:r>
      </w:hyperlink>
      <w:r>
        <w:t xml:space="preserve"> - Highlights TSMC's role in manufacturing AI chips, which contrasts with the struggles of other companies like Samsung and SK Hynix in the AI chip market.</w:t>
      </w:r>
      <w:r/>
    </w:p>
    <w:p>
      <w:pPr>
        <w:pStyle w:val="ListNumber"/>
        <w:spacing w:line="240" w:lineRule="auto"/>
        <w:ind w:left="720"/>
      </w:pPr>
      <w:r/>
      <w:hyperlink r:id="rId14">
        <w:r>
          <w:rPr>
            <w:color w:val="0000EE"/>
            <w:u w:val="single"/>
          </w:rPr>
          <w:t>https://qz.com/nvidia-blackwell-openai-disband-safety-ai-huawei-chips-1851680787</w:t>
        </w:r>
      </w:hyperlink>
      <w:r>
        <w:t xml:space="preserve"> - Mentions Nvidia's strategic moves, including resolving design issues in its AI chips and reaching an all-time high in stock prices, supporting Nvidia's expansion efforts.</w:t>
      </w:r>
      <w:r/>
    </w:p>
    <w:p>
      <w:pPr>
        <w:pStyle w:val="ListNumber"/>
        <w:spacing w:line="240" w:lineRule="auto"/>
        <w:ind w:left="720"/>
      </w:pPr>
      <w:r/>
      <w:hyperlink r:id="rId12">
        <w:r>
          <w:rPr>
            <w:color w:val="0000EE"/>
            <w:u w:val="single"/>
          </w:rPr>
          <w:t>https://www.nytimes.com/2024/10/24/technology/intel-ai-chips-mistakes.html</w:t>
        </w:r>
      </w:hyperlink>
      <w:r>
        <w:t xml:space="preserve"> - Details the competitive landscape between Nvidia, AMD, and Intel in the AI chip market, reflecting Nvidia's competitive stance in India and globally.</w:t>
      </w:r>
      <w:r/>
    </w:p>
    <w:p>
      <w:pPr>
        <w:pStyle w:val="ListNumber"/>
        <w:spacing w:line="240" w:lineRule="auto"/>
        <w:ind w:left="720"/>
      </w:pPr>
      <w:r/>
      <w:hyperlink r:id="rId13">
        <w:r>
          <w:rPr>
            <w:color w:val="0000EE"/>
            <w:u w:val="single"/>
          </w:rPr>
          <w:t>https://www.cnbc.com/2024/08/02/why-not-all-chip-firms-are-benefitting-from-the-ai-boom-like-nvidia.html</w:t>
        </w:r>
      </w:hyperlink>
      <w:r>
        <w:t xml:space="preserve"> - Supports the growth of AI capabilities and chip distribution through strategic partnerships, such as Nvidia's efforts in India with local companies like Reliance and Tech Mahindra.</w:t>
      </w:r>
      <w:r/>
    </w:p>
    <w:p>
      <w:pPr>
        <w:pStyle w:val="ListNumber"/>
        <w:spacing w:line="240" w:lineRule="auto"/>
        <w:ind w:left="720"/>
      </w:pPr>
      <w:r/>
      <w:hyperlink r:id="rId15">
        <w:r>
          <w:rPr>
            <w:color w:val="0000EE"/>
            <w:u w:val="single"/>
          </w:rPr>
          <w:t>https://www.ft.com/content/f226abd4-5c76-4be3-bd8f-c99c5696396d</w:t>
        </w:r>
      </w:hyperlink>
      <w:r>
        <w:t xml:space="preserve"> - Please view link - unable to able to access data</w:t>
      </w:r>
      <w:r/>
    </w:p>
    <w:p>
      <w:pPr>
        <w:pStyle w:val="ListNumber"/>
        <w:spacing w:line="240" w:lineRule="auto"/>
        <w:ind w:left="720"/>
      </w:pPr>
      <w:r/>
      <w:hyperlink r:id="rId16">
        <w:r>
          <w:rPr>
            <w:color w:val="0000EE"/>
            <w:u w:val="single"/>
          </w:rPr>
          <w:t>https://techcrunch.com/2024/10/23/nvidia-deepens-india-ai-drive-with-new-partnerships/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10-17/tsmc-s-profit-beats-estimates-during-an-ai-chip-boom" TargetMode="External"/><Relationship Id="rId11" Type="http://schemas.openxmlformats.org/officeDocument/2006/relationships/hyperlink" Target="https://www.bain.com/insights/prepare-for-the-coming-ai-chip-shortage-tech-report-2024/" TargetMode="External"/><Relationship Id="rId12" Type="http://schemas.openxmlformats.org/officeDocument/2006/relationships/hyperlink" Target="https://www.nytimes.com/2024/10/24/technology/intel-ai-chips-mistakes.html" TargetMode="External"/><Relationship Id="rId13" Type="http://schemas.openxmlformats.org/officeDocument/2006/relationships/hyperlink" Target="https://www.cnbc.com/2024/08/02/why-not-all-chip-firms-are-benefitting-from-the-ai-boom-like-nvidia.html" TargetMode="External"/><Relationship Id="rId14" Type="http://schemas.openxmlformats.org/officeDocument/2006/relationships/hyperlink" Target="https://qz.com/nvidia-blackwell-openai-disband-safety-ai-huawei-chips-1851680787" TargetMode="External"/><Relationship Id="rId15" Type="http://schemas.openxmlformats.org/officeDocument/2006/relationships/hyperlink" Target="https://www.ft.com/content/f226abd4-5c76-4be3-bd8f-c99c5696396d" TargetMode="External"/><Relationship Id="rId16" Type="http://schemas.openxmlformats.org/officeDocument/2006/relationships/hyperlink" Target="https://techcrunch.com/2024/10/23/nvidia-deepens-india-ai-drive-with-new-partners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