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Fractile secures £5 million investment to revolutionise AI hardware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Fractile, a UK-based deep technology company, has received a substantial boost with a £5 million investment secured through the Advanced Research + Invention Agency (ARIA) programme. This funding is part of a nearly £50 million distribution among 12 innovative projects, marking a significant push in the arena of technological advancement within the United Kingdom.</w:t>
      </w:r>
      <w:r/>
    </w:p>
    <w:p>
      <w:r/>
      <w:r>
        <w:t>ARIA's programme, known as Scaling Compute, is spearheading efforts to revolutionise the field of computing, specifically focusing on reducing the cost of artificial intelligence hardware by a factor of 1000. This initiative forms part of a broader strategy designed to enhance technological development and capacity, driven by the Department for Science, Innovation, and Technology.</w:t>
      </w:r>
      <w:r/>
    </w:p>
    <w:p>
      <w:r/>
      <w:r>
        <w:t>Fractile, which was founded in 2022 by AI specialist and 28-year-old PhD holder Walter Goodwin, stands out amongst its peers due to the calibre of its team. The company boasts a line-up featuring senior professionals who have previously held key positions in industry giants such as NVIDIA, ARM, and Imagination Technologies. Earlier in July, Fractile successfully raised $15 million (approximately £12 million) in a funding round led by Kindred Capital, the NATO Innovation Fund, and OSE.</w:t>
      </w:r>
      <w:r/>
    </w:p>
    <w:p>
      <w:r/>
      <w:r>
        <w:t>The Scaling Compute programme itself brings together an impressive assembly of experts from various technological fields, including AI systems, mixed-signal CMOS circuits, and advanced networking. By addressing the prohibitive costs associated with AI hardware, this programme aims to unlock new vectors of progress within computing, which could prove crucial for technological and economic advancement in the UK.</w:t>
      </w:r>
      <w:r/>
    </w:p>
    <w:p>
      <w:r/>
      <w:r>
        <w:t>Launched following an Act of Parliament, ARIA is dedicated to funding projects across a comprehensive range of research and development disciplines, fostering approaches and institutions that are striving towards a technologically enabled future. The agency complements its financial investment with a strategic vision that emphasises the importance of technology in creating long-term benefits for the UK.</w:t>
      </w:r>
      <w:r/>
    </w:p>
    <w:p>
      <w:r/>
      <w:r>
        <w:t>This funding marks a significant step for Fractile as it endeavours to shape the future landscape of AI and computing. Positioned at the intersection of research innovation and practical application, Fractile's aspirations, supported by ARIA and other financial backers, underscore the growing importance of developing accessible and cost-effective AI technologies. As such, it represents a cornerstone in the wider movement towards sustainable and scalable tech solutions in the years to come.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https://tech.eu/2024/10/25/fractile-receives-ps5m-for-scaling-compute-programme/</w:t>
        </w:r>
      </w:hyperlink>
      <w:r>
        <w:t xml:space="preserve"> - Corroborates the £5 million investment from the Advanced Research + Invention Agency (ARIA) programme and the Scaling Compute initiative.</w:t>
      </w:r>
      <w:r/>
    </w:p>
    <w:p>
      <w:pPr>
        <w:pStyle w:val="ListNumber"/>
        <w:spacing w:line="240" w:lineRule="auto"/>
        <w:ind w:left="720"/>
      </w:pPr>
      <w:r/>
      <w:hyperlink r:id="rId10">
        <w:r>
          <w:rPr>
            <w:color w:val="0000EE"/>
            <w:u w:val="single"/>
          </w:rPr>
          <w:t>https://tech.eu/2024/10/25/fractile-receives-ps5m-for-scaling-compute-programme/</w:t>
        </w:r>
      </w:hyperlink>
      <w:r>
        <w:t xml:space="preserve"> - Details the ARIA programme's goal to reduce the cost of AI hardware by a factor of 1000 and its broader strategy.</w:t>
      </w:r>
      <w:r/>
    </w:p>
    <w:p>
      <w:pPr>
        <w:pStyle w:val="ListNumber"/>
        <w:spacing w:line="240" w:lineRule="auto"/>
        <w:ind w:left="720"/>
      </w:pPr>
      <w:r/>
      <w:hyperlink r:id="rId11">
        <w:r>
          <w:rPr>
            <w:color w:val="0000EE"/>
            <w:u w:val="single"/>
          </w:rPr>
          <w:t>https://www.eu-startups.com/2024/07/london-based-fractile-exits-stealth-with-e13-8-million-seed-to-develop-radical-new-ai-chip/</w:t>
        </w:r>
      </w:hyperlink>
      <w:r>
        <w:t xml:space="preserve"> - Confirms Fractile's founding in 2022 by Walter Goodwin and the calibre of its team with senior hires from NVIDIA, ARM, and Imagination.</w:t>
      </w:r>
      <w:r/>
    </w:p>
    <w:p>
      <w:pPr>
        <w:pStyle w:val="ListNumber"/>
        <w:spacing w:line="240" w:lineRule="auto"/>
        <w:ind w:left="720"/>
      </w:pPr>
      <w:r/>
      <w:hyperlink r:id="rId12">
        <w:r>
          <w:rPr>
            <w:color w:val="0000EE"/>
            <w:u w:val="single"/>
          </w:rPr>
          <w:t>https://startupsmagazine.co.uk/article-fractile-raises-15m-develop-radical-ai-chip-performance-improvements</w:t>
        </w:r>
      </w:hyperlink>
      <w:r>
        <w:t xml:space="preserve"> - Supports the $15 million funding round led by Kindred Capital, NATO Innovation Fund, and Oxford Science Enterprises.</w:t>
      </w:r>
      <w:r/>
    </w:p>
    <w:p>
      <w:pPr>
        <w:pStyle w:val="ListNumber"/>
        <w:spacing w:line="240" w:lineRule="auto"/>
        <w:ind w:left="720"/>
      </w:pPr>
      <w:r/>
      <w:hyperlink r:id="rId10">
        <w:r>
          <w:rPr>
            <w:color w:val="0000EE"/>
            <w:u w:val="single"/>
          </w:rPr>
          <w:t>https://tech.eu/2024/10/25/fractile-receives-ps5m-for-scaling-compute-programme/</w:t>
        </w:r>
      </w:hyperlink>
      <w:r>
        <w:t xml:space="preserve"> - Describes the Scaling Compute programme's focus on AI systems, mixed-signal CMOS circuits, and advanced networking.</w:t>
      </w:r>
      <w:r/>
    </w:p>
    <w:p>
      <w:pPr>
        <w:pStyle w:val="ListNumber"/>
        <w:spacing w:line="240" w:lineRule="auto"/>
        <w:ind w:left="720"/>
      </w:pPr>
      <w:r/>
      <w:hyperlink r:id="rId13">
        <w:r>
          <w:rPr>
            <w:color w:val="0000EE"/>
            <w:u w:val="single"/>
          </w:rPr>
          <w:t>https://fortune.com/2024/07/26/fractile-ai-chip-startup-nvidia-15-million-funding-seed-round/</w:t>
        </w:r>
      </w:hyperlink>
      <w:r>
        <w:t xml:space="preserve"> - Provides details on Fractile's team and its previous funding round, highlighting the involvement of key investors.</w:t>
      </w:r>
      <w:r/>
    </w:p>
    <w:p>
      <w:pPr>
        <w:pStyle w:val="ListNumber"/>
        <w:spacing w:line="240" w:lineRule="auto"/>
        <w:ind w:left="720"/>
      </w:pPr>
      <w:r/>
      <w:hyperlink r:id="rId10">
        <w:r>
          <w:rPr>
            <w:color w:val="0000EE"/>
            <w:u w:val="single"/>
          </w:rPr>
          <w:t>https://tech.eu/2024/10/25/fractile-receives-ps5m-for-scaling-compute-programme/</w:t>
        </w:r>
      </w:hyperlink>
      <w:r>
        <w:t xml:space="preserve"> - Explains ARIA's establishment following an Act of Parliament and its mission to fund various R&amp;D disciplines.</w:t>
      </w:r>
      <w:r/>
    </w:p>
    <w:p>
      <w:pPr>
        <w:pStyle w:val="ListNumber"/>
        <w:spacing w:line="240" w:lineRule="auto"/>
        <w:ind w:left="720"/>
      </w:pPr>
      <w:r/>
      <w:hyperlink r:id="rId11">
        <w:r>
          <w:rPr>
            <w:color w:val="0000EE"/>
            <w:u w:val="single"/>
          </w:rPr>
          <w:t>https://www.eu-startups.com/2024/07/london-based-fractile-exits-stealth-with-e13-8-million-seed-to-develop-radical-new-ai-chip/</w:t>
        </w:r>
      </w:hyperlink>
      <w:r>
        <w:t xml:space="preserve"> - Corroborates Fractile's innovative approach and its potential impact on the future of AI and computing.</w:t>
      </w:r>
      <w:r/>
    </w:p>
    <w:p>
      <w:pPr>
        <w:pStyle w:val="ListNumber"/>
        <w:spacing w:line="240" w:lineRule="auto"/>
        <w:ind w:left="720"/>
      </w:pPr>
      <w:r/>
      <w:hyperlink r:id="rId12">
        <w:r>
          <w:rPr>
            <w:color w:val="0000EE"/>
            <w:u w:val="single"/>
          </w:rPr>
          <w:t>https://startupsmagazine.co.uk/article-fractile-raises-15m-develop-radical-ai-chip-performance-improvements</w:t>
        </w:r>
      </w:hyperlink>
      <w:r>
        <w:t xml:space="preserve"> - Details Fractile's unique in-memory compute approach and its significance in reducing power consumption and enhancing performance.</w:t>
      </w:r>
      <w:r/>
    </w:p>
    <w:p>
      <w:pPr>
        <w:pStyle w:val="ListNumber"/>
        <w:spacing w:line="240" w:lineRule="auto"/>
        <w:ind w:left="720"/>
      </w:pPr>
      <w:r/>
      <w:hyperlink r:id="rId13">
        <w:r>
          <w:rPr>
            <w:color w:val="0000EE"/>
            <w:u w:val="single"/>
          </w:rPr>
          <w:t>https://fortune.com/2024/07/26/fractile-ai-chip-startup-nvidia-15-million-funding-seed-round/</w:t>
        </w:r>
      </w:hyperlink>
      <w:r>
        <w:t xml:space="preserve"> - Highlights the competitive landscape in the AI chip market and Fractile's position within it.</w:t>
      </w:r>
      <w:r/>
    </w:p>
    <w:p>
      <w:pPr>
        <w:pStyle w:val="ListNumber"/>
        <w:spacing w:line="240" w:lineRule="auto"/>
        <w:ind w:left="720"/>
      </w:pPr>
      <w:r/>
      <w:hyperlink r:id="rId14">
        <w:r>
          <w:rPr>
            <w:color w:val="0000EE"/>
            <w:u w:val="single"/>
          </w:rPr>
          <w:t>https://www.pymnts.com/news/investment-tracker/2024/fractile-raises-15-million-to-develop-new-ai-chip/</w:t>
        </w:r>
      </w:hyperlink>
      <w:r>
        <w:t xml:space="preserve"> - Supports the claims about Fractile's performance improvements and cost reductions in AI hardware.</w:t>
      </w:r>
      <w:r/>
    </w:p>
    <w:p>
      <w:pPr>
        <w:pStyle w:val="ListNumber"/>
        <w:spacing w:line="240" w:lineRule="auto"/>
        <w:ind w:left="720"/>
      </w:pPr>
      <w:r/>
      <w:hyperlink r:id="rId10">
        <w:r>
          <w:rPr>
            <w:color w:val="0000EE"/>
            <w:u w:val="single"/>
          </w:rPr>
          <w:t>https://tech.eu/2024/10/25/fractile-receives-ps5m-for-scaling-compute-programme/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eu/2024/10/25/fractile-receives-ps5m-for-scaling-compute-programme/" TargetMode="External"/><Relationship Id="rId11" Type="http://schemas.openxmlformats.org/officeDocument/2006/relationships/hyperlink" Target="https://www.eu-startups.com/2024/07/london-based-fractile-exits-stealth-with-e13-8-million-seed-to-develop-radical-new-ai-chip/" TargetMode="External"/><Relationship Id="rId12" Type="http://schemas.openxmlformats.org/officeDocument/2006/relationships/hyperlink" Target="https://startupsmagazine.co.uk/article-fractile-raises-15m-develop-radical-ai-chip-performance-improvements" TargetMode="External"/><Relationship Id="rId13" Type="http://schemas.openxmlformats.org/officeDocument/2006/relationships/hyperlink" Target="https://fortune.com/2024/07/26/fractile-ai-chip-startup-nvidia-15-million-funding-seed-round/" TargetMode="External"/><Relationship Id="rId14" Type="http://schemas.openxmlformats.org/officeDocument/2006/relationships/hyperlink" Target="https://www.pymnts.com/news/investment-tracker/2024/fractile-raises-15-million-to-develop-new-ai-chi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