
<file path=[Content_Types].xml><?xml version="1.0" encoding="utf-8"?>
<Types xmlns="http://schemas.openxmlformats.org/package/2006/content-types">
  <Default Extension="jp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pPr>
        <w:pStyle w:val="Heading1"/>
      </w:pPr>
      <w:r>
        <w:t>Global oil producer implements advanced AI vision technology for leak detection across US facilities</w:t>
      </w:r>
      <w:r/>
    </w:p>
    <w:p>
      <w:r/>
      <w:r/>
    </w:p>
    <w:p>
      <w:r>
        <w:drawing>
          <wp:inline xmlns:a="http://schemas.openxmlformats.org/drawingml/2006/main" xmlns:pic="http://schemas.openxmlformats.org/drawingml/2006/picture">
            <wp:extent cx="5080000" cy="2902857"/>
            <wp:docPr id="1" name="Picture 1"/>
            <wp:cNvGraphicFramePr>
              <a:graphicFrameLocks noChangeAspect="1"/>
            </wp:cNvGraphicFramePr>
            <a:graphic>
              <a:graphicData uri="http://schemas.openxmlformats.org/drawingml/2006/picture">
                <pic:pic>
                  <pic:nvPicPr>
                    <pic:cNvPr id="0" name="image.jpg"/>
                    <pic:cNvPicPr/>
                  </pic:nvPicPr>
                  <pic:blipFill>
                    <a:blip r:embed="rId8"/>
                    <a:stretch>
                      <a:fillRect/>
                    </a:stretch>
                  </pic:blipFill>
                  <pic:spPr>
                    <a:xfrm>
                      <a:off x="0" y="0"/>
                      <a:ext cx="5080000" cy="2902857"/>
                    </a:xfrm>
                    <a:prstGeom prst="rect"/>
                  </pic:spPr>
                </pic:pic>
              </a:graphicData>
            </a:graphic>
          </wp:inline>
        </w:drawing>
      </w:r>
    </w:p>
    <w:p>
      <w:r/>
      <w:r>
        <w:rPr>
          <w:b/>
        </w:rPr>
        <w:t>Global Oil Producer Implements Advanced AI Vision Technology for Leak Detection Across US Facilities</w:t>
      </w:r>
      <w:r/>
    </w:p>
    <w:p>
      <w:r/>
      <w:r>
        <w:t>A leading global oil producer and distributor has successfully integrated an advanced AI-powered vision technology across its US-based aboveground facilities to enhance early-stage leak detection. This initiative comes in response to the company's need for a solution capable of detecting leaks at a threshold much lower than traditional non-visual systems like mass balance and pressure monitoring.</w:t>
      </w:r>
      <w:r/>
    </w:p>
    <w:p>
      <w:r/>
      <w:r>
        <w:rPr>
          <w:b/>
        </w:rPr>
        <w:t>Implementation and Partnership</w:t>
      </w:r>
      <w:r/>
    </w:p>
    <w:p>
      <w:r/>
      <w:r>
        <w:t xml:space="preserve">The company embarked on this technological upgrade in collaboration with IntelliView, a provider known for its AI-driven thermal and colour camera-based leak detection systems. The partnership, which began with the validation and testing of IntelliView's first-generation system, has since evolved significantly. Following the fruitful outcomes of the initial phase, the company proceeded with the deployment of 20 units of IntelliView's second generation DCAM system across various Natural Gas Liquid (NGL) facilities. </w:t>
      </w:r>
      <w:r/>
    </w:p>
    <w:p>
      <w:r/>
      <w:r>
        <w:t>Building on the positive impacts observed, the collaboration expanded to include the development and deployment of the explosion-proof DCAMEx units for offshore platforms. This integration heralded a standardisation of IntelliView's solutions within the company's operational footprint, positioning IntelliView as a key partner in their vision-based leak detection strategy.</w:t>
      </w:r>
      <w:r/>
    </w:p>
    <w:p>
      <w:r/>
      <w:r>
        <w:t>The partnership further advanced with the introduction of the DCAM II system, which is noted for its enhanced energy efficiency. This development garnered the 2023 Gulf Energy Information Excellence Best HSE Contribution – Midstream award, underscoring its significance within the industry.</w:t>
      </w:r>
      <w:r/>
    </w:p>
    <w:p>
      <w:r/>
      <w:r>
        <w:rPr>
          <w:b/>
        </w:rPr>
        <w:t>Significant Outcomes and Benefits</w:t>
      </w:r>
      <w:r/>
    </w:p>
    <w:p>
      <w:r/>
      <w:r>
        <w:t>Currently, over 100 IntelliView systems are operational, providing monitoring services across the company’s US and international sites, including pump stations, pigging stations, terminals, block valve sites, refineries, and well pads. The AI-powered systems offer several critical advantages:</w:t>
      </w:r>
      <w:r/>
      <w:r/>
    </w:p>
    <w:p>
      <w:pPr>
        <w:pStyle w:val="ListBullet"/>
        <w:spacing w:line="240" w:lineRule="auto"/>
        <w:ind w:left="720"/>
      </w:pPr>
      <w:r/>
      <w:r>
        <w:rPr>
          <w:b/>
        </w:rPr>
        <w:t>Enhanced Leak Detection:</w:t>
      </w:r>
      <w:r>
        <w:t xml:space="preserve"> The systems enable detection of leaks far below the thresholds identified by conventional methods.</w:t>
      </w:r>
      <w:r/>
    </w:p>
    <w:p>
      <w:pPr>
        <w:pStyle w:val="ListBullet"/>
        <w:spacing w:line="240" w:lineRule="auto"/>
        <w:ind w:left="720"/>
      </w:pPr>
      <w:r/>
      <w:r>
        <w:rPr>
          <w:b/>
        </w:rPr>
        <w:t>Rapid Alarm Verification:</w:t>
      </w:r>
      <w:r>
        <w:t xml:space="preserve"> Alarms can be visually verified in under a minute, eliminating the need for immediate field visits.</w:t>
      </w:r>
      <w:r/>
    </w:p>
    <w:p>
      <w:pPr>
        <w:pStyle w:val="ListBullet"/>
        <w:spacing w:line="240" w:lineRule="auto"/>
        <w:ind w:left="720"/>
      </w:pPr>
      <w:r/>
      <w:r>
        <w:rPr>
          <w:b/>
        </w:rPr>
        <w:t>Minimised False Alarms:</w:t>
      </w:r>
      <w:r>
        <w:t xml:space="preserve"> There is a substantial reduction in false alarms, attributed to the system’s ability to differentiate between environmental noises and actual leaks.</w:t>
      </w:r>
      <w:r/>
    </w:p>
    <w:p>
      <w:pPr>
        <w:pStyle w:val="ListBullet"/>
        <w:spacing w:line="240" w:lineRule="auto"/>
        <w:ind w:left="720"/>
      </w:pPr>
      <w:r/>
      <w:r>
        <w:rPr>
          <w:b/>
        </w:rPr>
        <w:t>Remote Monitoring:</w:t>
      </w:r>
      <w:r>
        <w:t xml:space="preserve"> The AI systems facilitate remote alarm verification and visual inspections, reducing the risks associated with site inspections, particularly in hazardous weather conditions.</w:t>
      </w:r>
      <w:r/>
    </w:p>
    <w:p>
      <w:pPr>
        <w:pStyle w:val="ListBullet"/>
        <w:spacing w:line="240" w:lineRule="auto"/>
        <w:ind w:left="720"/>
      </w:pPr>
      <w:r/>
      <w:r>
        <w:rPr>
          <w:b/>
        </w:rPr>
        <w:t>Cost Efficiency:</w:t>
      </w:r>
      <w:r>
        <w:t xml:space="preserve"> The streamlined approach results in considerable financial savings from reduced field trips and lower personnel requirements, alongside averting potential $15 million clean-up costs related to leakages.</w:t>
      </w:r>
      <w:r/>
      <w:r/>
    </w:p>
    <w:p>
      <w:r/>
      <w:r>
        <w:t>This implementation not only bolsters the oil producer's operational efficiency but also enhances safety measures within its infrastructure, minimizing environmental and operational risks. The integration of IntelliView's systems marks a significant milestone in adopting AI-driven solutions across the oil and gas industry.</w:t>
      </w:r>
      <w:r/>
    </w:p>
    <w:p>
      <w:r/>
      <w:r>
        <w:t xml:space="preserve">Source: </w:t>
      </w:r>
      <w:hyperlink r:id="rId9">
        <w:r>
          <w:rPr>
            <w:color w:val="0000EE"/>
            <w:u w:val="single"/>
          </w:rPr>
          <w:t>Noah Wire Services</w:t>
        </w:r>
      </w:hyperlink>
      <w:r/>
    </w:p>
    <w:p>
      <w:pPr>
        <w:pStyle w:val="Heading2"/>
      </w:pPr>
      <w:r>
        <w:t>Bibliography</w:t>
      </w:r>
      <w:r/>
      <w:r/>
    </w:p>
    <w:p>
      <w:pPr>
        <w:pStyle w:val="ListNumber"/>
        <w:numPr>
          <w:ilvl w:val="0"/>
          <w:numId w:val="14"/>
        </w:numPr>
        <w:spacing w:line="240" w:lineRule="auto"/>
        <w:ind w:left="720"/>
      </w:pPr>
      <w:r/>
      <w:hyperlink r:id="rId10">
        <w:r>
          <w:rPr>
            <w:color w:val="0000EE"/>
            <w:u w:val="single"/>
          </w:rPr>
          <w:t>https://www.bacancytechnology.com/blog/ai-in-oil-and-gas</w:t>
        </w:r>
      </w:hyperlink>
      <w:r>
        <w:t xml:space="preserve"> - This article explains how AI is used in the oil and gas industry for leak detection, predictive maintenance, and enhancing operational efficiency, which supports the overall context of AI-powered leak detection.</w:t>
      </w:r>
      <w:r/>
    </w:p>
    <w:p>
      <w:pPr>
        <w:pStyle w:val="ListNumber"/>
        <w:spacing w:line="240" w:lineRule="auto"/>
        <w:ind w:left="720"/>
      </w:pPr>
      <w:r/>
      <w:hyperlink r:id="rId11">
        <w:r>
          <w:rPr>
            <w:color w:val="0000EE"/>
            <w:u w:val="single"/>
          </w:rPr>
          <w:t>https://noema.tech/leak/</w:t>
        </w:r>
      </w:hyperlink>
      <w:r>
        <w:t xml:space="preserve"> - Noema's Liquid Leak Detection application uses AI and computer vision to monitor and detect leaks, similar to the technology described in the article, highlighting the use of smart cameras and real-time alerts.</w:t>
      </w:r>
      <w:r/>
    </w:p>
    <w:p>
      <w:pPr>
        <w:pStyle w:val="ListNumber"/>
        <w:spacing w:line="240" w:lineRule="auto"/>
        <w:ind w:left="720"/>
      </w:pPr>
      <w:r/>
      <w:hyperlink r:id="rId12">
        <w:r>
          <w:rPr>
            <w:color w:val="0000EE"/>
            <w:u w:val="single"/>
          </w:rPr>
          <w:t>https://www.canopusinfosystems.com/casestudies/ai-vision-software-to-manage-leaks-and-errors/</w:t>
        </w:r>
      </w:hyperlink>
      <w:r>
        <w:t xml:space="preserve"> - This case study discusses an AI Vision model integrated into an oil refinery's operational management system to manage leaks and errors, aligning with the concept of AI-driven leak detection.</w:t>
      </w:r>
      <w:r/>
    </w:p>
    <w:p>
      <w:pPr>
        <w:pStyle w:val="ListNumber"/>
        <w:spacing w:line="240" w:lineRule="auto"/>
        <w:ind w:left="720"/>
      </w:pPr>
      <w:r/>
      <w:hyperlink r:id="rId13">
        <w:r>
          <w:rPr>
            <w:color w:val="0000EE"/>
            <w:u w:val="single"/>
          </w:rPr>
          <w:t>https://viso.ai/applications/computer-vision-in-oil-and-gas/</w:t>
        </w:r>
      </w:hyperlink>
      <w:r>
        <w:t xml:space="preserve"> - The article details the use of computer vision in oil and gas for leak detection, corrosion detection, and predictive maintenance, which are key aspects of the AI vision technology mentioned.</w:t>
      </w:r>
      <w:r/>
    </w:p>
    <w:p>
      <w:pPr>
        <w:pStyle w:val="ListNumber"/>
        <w:spacing w:line="240" w:lineRule="auto"/>
        <w:ind w:left="720"/>
      </w:pPr>
      <w:r/>
      <w:hyperlink r:id="rId14">
        <w:r>
          <w:rPr>
            <w:color w:val="0000EE"/>
            <w:u w:val="single"/>
          </w:rPr>
          <w:t>https://energynow.com/2022/10/whitepaper-automating-hydrocarbon-leak-detection-with-ai-powered-cameras/</w:t>
        </w:r>
      </w:hyperlink>
      <w:r>
        <w:t xml:space="preserve"> - This whitepaper discusses the use of AI-powered cameras for hydrocarbon leak detection, emphasizing the advantages of rapid alarm verification, reduced false alarms, and remote monitoring.</w:t>
      </w:r>
      <w:r/>
    </w:p>
    <w:p>
      <w:pPr>
        <w:pStyle w:val="ListNumber"/>
        <w:spacing w:line="240" w:lineRule="auto"/>
        <w:ind w:left="720"/>
      </w:pPr>
      <w:r/>
      <w:hyperlink r:id="rId11">
        <w:r>
          <w:rPr>
            <w:color w:val="0000EE"/>
            <w:u w:val="single"/>
          </w:rPr>
          <w:t>https://noema.tech/leak/</w:t>
        </w:r>
      </w:hyperlink>
      <w:r>
        <w:t xml:space="preserve"> - Noema’s solution involves AI-powered cameras for continuous monitoring and real-time alerts, which is similar to the IntelliView system described in the article.</w:t>
      </w:r>
      <w:r/>
    </w:p>
    <w:p>
      <w:pPr>
        <w:pStyle w:val="ListNumber"/>
        <w:spacing w:line="240" w:lineRule="auto"/>
        <w:ind w:left="720"/>
      </w:pPr>
      <w:r/>
      <w:hyperlink r:id="rId13">
        <w:r>
          <w:rPr>
            <w:color w:val="0000EE"/>
            <w:u w:val="single"/>
          </w:rPr>
          <w:t>https://viso.ai/applications/computer-vision-in-oil-and-gas/</w:t>
        </w:r>
      </w:hyperlink>
      <w:r>
        <w:t xml:space="preserve"> - The article highlights the use of edge computing and AI for real-time monitoring and leak detection, which aligns with the deployment of IntelliView's DCAM systems.</w:t>
      </w:r>
      <w:r/>
    </w:p>
    <w:p>
      <w:pPr>
        <w:pStyle w:val="ListNumber"/>
        <w:spacing w:line="240" w:lineRule="auto"/>
        <w:ind w:left="720"/>
      </w:pPr>
      <w:r/>
      <w:hyperlink r:id="rId10">
        <w:r>
          <w:rPr>
            <w:color w:val="0000EE"/>
            <w:u w:val="single"/>
          </w:rPr>
          <w:t>https://www.bacancytechnology.com/blog/ai-in-oil-and-gas</w:t>
        </w:r>
      </w:hyperlink>
      <w:r>
        <w:t xml:space="preserve"> - This article discusses the integration of AI in midstream operations for pipeline integrity and leak detection, supporting the benefits of AI-powered systems mentioned in the article.</w:t>
      </w:r>
      <w:r/>
    </w:p>
    <w:p>
      <w:pPr>
        <w:pStyle w:val="ListNumber"/>
        <w:spacing w:line="240" w:lineRule="auto"/>
        <w:ind w:left="720"/>
      </w:pPr>
      <w:r/>
      <w:hyperlink r:id="rId14">
        <w:r>
          <w:rPr>
            <w:color w:val="0000EE"/>
            <w:u w:val="single"/>
          </w:rPr>
          <w:t>https://energynow.com/2022/10/whitepaper-automating-hydrocarbon-leak-detection-with-ai-powered-cameras/</w:t>
        </w:r>
      </w:hyperlink>
      <w:r>
        <w:t xml:space="preserve"> - The whitepaper explains how AI-powered vision systems reduce the risks associated with site inspections, particularly in hazardous weather conditions, which is a key benefit mentioned in the article.</w:t>
      </w:r>
      <w:r/>
    </w:p>
    <w:p>
      <w:pPr>
        <w:pStyle w:val="ListNumber"/>
        <w:spacing w:line="240" w:lineRule="auto"/>
        <w:ind w:left="720"/>
      </w:pPr>
      <w:r/>
      <w:hyperlink r:id="rId13">
        <w:r>
          <w:rPr>
            <w:color w:val="0000EE"/>
            <w:u w:val="single"/>
          </w:rPr>
          <w:t>https://viso.ai/applications/computer-vision-in-oil-and-gas/</w:t>
        </w:r>
      </w:hyperlink>
      <w:r>
        <w:t xml:space="preserve"> - The article details the cost efficiency and operational benefits of using AI vision systems, such as reduced field trips and lower personnel requirements, aligning with the financial savings mentioned.</w:t>
      </w:r>
      <w:r/>
    </w:p>
    <w:p>
      <w:pPr>
        <w:pStyle w:val="ListNumber"/>
        <w:spacing w:line="240" w:lineRule="auto"/>
        <w:ind w:left="720"/>
      </w:pPr>
      <w:r/>
      <w:hyperlink r:id="rId11">
        <w:r>
          <w:rPr>
            <w:color w:val="0000EE"/>
            <w:u w:val="single"/>
          </w:rPr>
          <w:t>https://noema.tech/leak/</w:t>
        </w:r>
      </w:hyperlink>
      <w:r>
        <w:t xml:space="preserve"> - Noema’s solution emphasizes the reduction of false alarms and the ability to detect leaks in various environmental conditions, which are critical advantages of the AI-powered systems described.</w:t>
      </w:r>
      <w:r/>
    </w:p>
    <w:p>
      <w:pPr>
        <w:pStyle w:val="ListNumber"/>
        <w:spacing w:line="240" w:lineRule="auto"/>
        <w:ind w:left="720"/>
      </w:pPr>
      <w:r/>
      <w:hyperlink r:id="rId15">
        <w:r>
          <w:rPr>
            <w:color w:val="0000EE"/>
            <w:u w:val="single"/>
          </w:rPr>
          <w:t>https://energynow.com/2024/10/why-a-global-energy-company-has-standardized-intelliviews-ai-powered-vision-technology-for-leak-detection/</w:t>
        </w:r>
      </w:hyperlink>
      <w:r>
        <w:t xml:space="preserve"> - Please view link - unable to able to access data</w:t>
      </w:r>
      <w:r/>
    </w:p>
    <w:sectPr w:rsidR="008F16EB" w:rsidRPr="008F16EB"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Franklin Gothic Book">
    <w:panose1 w:val="020B0503020102020204"/>
    <w:charset w:val="00"/>
    <w:family w:val="swiss"/>
    <w:pitch w:val="variable"/>
    <w:sig w:usb0="00000287" w:usb1="00000000" w:usb2="00000000" w:usb3="00000000" w:csb0="0000009F" w:csb1="00000000"/>
  </w:font>
  <w:font w:name="MS Mincho">
    <w:altName w:val="ＭＳ 明朝"/>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notTrueType/>
    <w:pitch w:val="fixed"/>
    <w:sig w:usb0="E00002FF" w:usb1="6AC7FDFB" w:usb2="08000012" w:usb3="00000000" w:csb0="0002009F" w:csb1="00000000"/>
  </w:font>
  <w:font w:name="Courier">
    <w:altName w:val="Courier New"/>
    <w:panose1 w:val="02070309020205020404"/>
    <w:charset w:val="00"/>
    <w:family w:val="auto"/>
    <w:pitch w:val="variable"/>
    <w:sig w:usb0="00000003" w:usb1="00000000" w:usb2="00000000" w:usb3="00000000" w:csb0="00000001"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C310EC42"/>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E4089024"/>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15:restartNumberingAfterBreak="0">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15:restartNumberingAfterBreak="0">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15:restartNumberingAfterBreak="0">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15:restartNumberingAfterBreak="0">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15:restartNumberingAfterBreak="0">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15:restartNumberingAfterBreak="0">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abstractNum w:abstractNumId="9" w15:restartNumberingAfterBreak="0">
    <w:nsid w:val="79911088"/>
    <w:multiLevelType w:val="hybridMultilevel"/>
    <w:tmpl w:val="B89254AA"/>
    <w:lvl w:ilvl="0" w:tplc="5ED0EE42">
      <w:start w:val="1"/>
      <w:numFmt w:val="bullet"/>
      <w:lvlText w:val=""/>
      <w:lvlJc w:val="left"/>
      <w:pPr>
        <w:ind w:left="144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583565639">
    <w:abstractNumId w:val="8"/>
  </w:num>
  <w:num w:numId="2" w16cid:durableId="1689715716">
    <w:abstractNumId w:val="6"/>
  </w:num>
  <w:num w:numId="3" w16cid:durableId="1422219261">
    <w:abstractNumId w:val="5"/>
  </w:num>
  <w:num w:numId="4" w16cid:durableId="1639651746">
    <w:abstractNumId w:val="4"/>
  </w:num>
  <w:num w:numId="5" w16cid:durableId="268244051">
    <w:abstractNumId w:val="7"/>
  </w:num>
  <w:num w:numId="6" w16cid:durableId="527262389">
    <w:abstractNumId w:val="3"/>
  </w:num>
  <w:num w:numId="7" w16cid:durableId="2116093898">
    <w:abstractNumId w:val="2"/>
  </w:num>
  <w:num w:numId="8" w16cid:durableId="1487162739">
    <w:abstractNumId w:val="1"/>
  </w:num>
  <w:num w:numId="9" w16cid:durableId="1639265226">
    <w:abstractNumId w:val="0"/>
  </w:num>
  <w:num w:numId="10" w16cid:durableId="495808350">
    <w:abstractNumId w:val="7"/>
    <w:lvlOverride w:ilvl="0">
      <w:startOverride w:val="1"/>
    </w:lvlOverride>
  </w:num>
  <w:num w:numId="11" w16cid:durableId="1894850684">
    <w:abstractNumId w:val="9"/>
  </w:num>
  <w:num w:numId="12" w16cid:durableId="1467312115">
    <w:abstractNumId w:val="9"/>
  </w:num>
  <w:num w:numId="13" w16cid:durableId="1615862868">
    <w:abstractNumId w:val="9"/>
  </w:num>
  <w:num w:numId="14">
    <w:abstractNumId w:val="7"/>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50"/>
  <w:proofState w:spelling="clean" w:grammar="clean"/>
  <w:attachedTemplate r:id="rId1"/>
  <w:defaultTabStop w:val="720"/>
  <w:defaultTableStyle w:val="Noah"/>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33E31"/>
    <w:rsid w:val="00034616"/>
    <w:rsid w:val="0006063C"/>
    <w:rsid w:val="0015074B"/>
    <w:rsid w:val="0029639D"/>
    <w:rsid w:val="00326F90"/>
    <w:rsid w:val="00327C26"/>
    <w:rsid w:val="006072D1"/>
    <w:rsid w:val="00641096"/>
    <w:rsid w:val="00733E31"/>
    <w:rsid w:val="00782A44"/>
    <w:rsid w:val="007D0B83"/>
    <w:rsid w:val="008F16EB"/>
    <w:rsid w:val="00920A5B"/>
    <w:rsid w:val="00AA1D8D"/>
    <w:rsid w:val="00B47730"/>
    <w:rsid w:val="00CB0664"/>
    <w:rsid w:val="00F369D9"/>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22B5D908"/>
  <w14:defaultImageDpi w14:val="300"/>
  <w15:docId w15:val="{AFAB448B-A191-DB46-889A-C1A710B4FEA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eorgia" w:hAnsi="Georgia" w:cs="Georgia"/>
        <w:sz w:val="22"/>
        <w:szCs w:val="22"/>
        <w:lang w:val="en-US" w:eastAsia="en-US" w:bidi="ar-SA"/>
      </w:rPr>
    </w:rPrDefault>
    <w:pPrDefault>
      <w:pPr>
        <w:spacing w:after="160" w:line="36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41096"/>
  </w:style>
  <w:style w:type="paragraph" w:styleId="Heading1">
    <w:name w:val="heading 1"/>
    <w:basedOn w:val="Normal"/>
    <w:next w:val="Normal"/>
    <w:link w:val="Heading1Char"/>
    <w:uiPriority w:val="9"/>
    <w:qFormat/>
    <w:rsid w:val="00641096"/>
    <w:pPr>
      <w:keepNext/>
      <w:keepLines/>
      <w:spacing w:before="240" w:after="160" w:line="240" w:lineRule="auto"/>
      <w:outlineLvl w:val="0"/>
    </w:pPr>
    <w:rPr>
      <w:rFonts w:ascii="Georgia" w:hAnsi="Georgia" w:cs="Georgia"/>
      <w:b/>
      <w:bCs/>
      <w:color w:val="1C1917"/>
      <w:sz w:val="52"/>
      <w:szCs w:val="52"/>
      <w:w w:val="90"/>
    </w:rPr>
  </w:style>
  <w:style w:type="paragraph" w:styleId="Heading2">
    <w:name w:val="heading 2"/>
    <w:basedOn w:val="Normal"/>
    <w:next w:val="Normal"/>
    <w:link w:val="Heading2Char"/>
    <w:uiPriority w:val="9"/>
    <w:unhideWhenUsed/>
    <w:qFormat/>
    <w:rsid w:val="00641096"/>
    <w:pPr>
      <w:keepNext/>
      <w:keepLines/>
      <w:spacing w:before="400" w:after="120"/>
      <w:outlineLvl w:val="1"/>
    </w:pPr>
    <w:rPr>
      <w:rFonts w:ascii="Georgia" w:hAnsi="Georgia" w:cs="Georgia"/>
      <w:b/>
      <w:bCs/>
      <w:color w:val="1C1917"/>
      <w:sz w:val="36"/>
      <w:szCs w:val="36"/>
      <w:w w:val="90"/>
    </w:rPr>
  </w:style>
  <w:style w:type="paragraph" w:styleId="Heading3">
    <w:name w:val="heading 3"/>
    <w:basedOn w:val="Normal"/>
    <w:next w:val="Normal"/>
    <w:link w:val="Heading3Char"/>
    <w:uiPriority w:val="9"/>
    <w:unhideWhenUsed/>
    <w:qFormat/>
    <w:rsid w:val="00641096"/>
    <w:pPr>
      <w:keepNext/>
      <w:keepLines/>
      <w:spacing w:before="320" w:after="80"/>
      <w:outlineLvl w:val="2"/>
    </w:pPr>
    <w:rPr>
      <w:rFonts w:ascii="Georgia" w:hAnsi="Georgia" w:cs="Georgia"/>
      <w:b/>
      <w:bCs/>
      <w:color w:val="374151"/>
      <w:sz w:val="28"/>
      <w:szCs w:val="28"/>
      <w:w w:val="90"/>
    </w:rPr>
  </w:style>
  <w:style w:type="paragraph" w:styleId="Heading4">
    <w:name w:val="heading 4"/>
    <w:basedOn w:val="Normal"/>
    <w:next w:val="Normal"/>
    <w:link w:val="Heading4Char"/>
    <w:uiPriority w:val="9"/>
    <w:semiHidden/>
    <w:unhideWhenUsed/>
    <w:qFormat/>
    <w:rsid w:val="00641096"/>
    <w:pPr>
      <w:keepNext/>
      <w:keepLines/>
      <w:spacing w:before="200" w:after="0"/>
      <w:outlineLvl w:val="3"/>
    </w:pPr>
    <w:rPr>
      <w:rFonts w:asciiTheme="majorHAnsi" w:eastAsiaTheme="majorEastAsia" w:hAnsiTheme="majorHAnsi" w:cstheme="majorBidi"/>
      <w:b/>
      <w:bCs/>
      <w:i/>
      <w:iCs/>
      <w:color w:val="156082" w:themeColor="accent1"/>
    </w:rPr>
  </w:style>
  <w:style w:type="paragraph" w:styleId="Heading5">
    <w:name w:val="heading 5"/>
    <w:basedOn w:val="Normal"/>
    <w:next w:val="Normal"/>
    <w:link w:val="Heading5Char"/>
    <w:uiPriority w:val="9"/>
    <w:semiHidden/>
    <w:unhideWhenUsed/>
    <w:qFormat/>
    <w:rsid w:val="00641096"/>
    <w:pPr>
      <w:keepNext/>
      <w:keepLines/>
      <w:spacing w:before="200" w:after="0"/>
      <w:outlineLvl w:val="4"/>
    </w:pPr>
    <w:rPr>
      <w:rFonts w:asciiTheme="majorHAnsi" w:eastAsiaTheme="majorEastAsia" w:hAnsiTheme="majorHAnsi" w:cstheme="majorBidi"/>
      <w:color w:val="0A2F40" w:themeColor="accent1" w:themeShade="7F"/>
    </w:rPr>
  </w:style>
  <w:style w:type="paragraph" w:styleId="Heading6">
    <w:name w:val="heading 6"/>
    <w:basedOn w:val="Normal"/>
    <w:next w:val="Normal"/>
    <w:link w:val="Heading6Char"/>
    <w:uiPriority w:val="9"/>
    <w:semiHidden/>
    <w:unhideWhenUsed/>
    <w:qFormat/>
    <w:rsid w:val="00641096"/>
    <w:pPr>
      <w:keepNext/>
      <w:keepLines/>
      <w:spacing w:before="200" w:after="0"/>
      <w:outlineLvl w:val="5"/>
    </w:pPr>
    <w:rPr>
      <w:rFonts w:asciiTheme="majorHAnsi" w:eastAsiaTheme="majorEastAsia" w:hAnsiTheme="majorHAnsi" w:cstheme="majorBidi"/>
      <w:i/>
      <w:iCs/>
      <w:color w:val="0A2F40" w:themeColor="accent1" w:themeShade="7F"/>
    </w:rPr>
  </w:style>
  <w:style w:type="paragraph" w:styleId="Heading7">
    <w:name w:val="heading 7"/>
    <w:basedOn w:val="Normal"/>
    <w:next w:val="Normal"/>
    <w:link w:val="Heading7Char"/>
    <w:uiPriority w:val="9"/>
    <w:semiHidden/>
    <w:unhideWhenUsed/>
    <w:qFormat/>
    <w:rsid w:val="00641096"/>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641096"/>
    <w:pPr>
      <w:keepNext/>
      <w:keepLines/>
      <w:spacing w:before="200" w:after="0"/>
      <w:outlineLvl w:val="7"/>
    </w:pPr>
    <w:rPr>
      <w:rFonts w:asciiTheme="majorHAnsi" w:eastAsiaTheme="majorEastAsia" w:hAnsiTheme="majorHAnsi" w:cstheme="majorBidi"/>
      <w:color w:val="156082" w:themeColor="accent1"/>
      <w:sz w:val="20"/>
      <w:szCs w:val="20"/>
    </w:rPr>
  </w:style>
  <w:style w:type="paragraph" w:styleId="Heading9">
    <w:name w:val="heading 9"/>
    <w:basedOn w:val="Normal"/>
    <w:next w:val="Normal"/>
    <w:link w:val="Heading9Char"/>
    <w:uiPriority w:val="9"/>
    <w:semiHidden/>
    <w:unhideWhenUsed/>
    <w:qFormat/>
    <w:rsid w:val="00641096"/>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NoSpacing">
    <w:name w:val="No Spacing"/>
    <w:link w:val="NoSpacingChar"/>
    <w:uiPriority w:val="1"/>
    <w:qFormat/>
    <w:rsid w:val="00641096"/>
    <w:pPr>
      <w:spacing w:after="0" w:line="240" w:lineRule="auto"/>
    </w:pPr>
  </w:style>
  <w:style w:type="character" w:customStyle="1" w:styleId="Heading1Char">
    <w:name w:val="Heading 1 Char"/>
    <w:basedOn w:val="DefaultParagraphFont"/>
    <w:link w:val="Heading1"/>
    <w:uiPriority w:val="9"/>
    <w:rsid w:val="00641096"/>
    <w:rPr>
      <w:rFonts w:asciiTheme="majorHAnsi" w:eastAsiaTheme="majorEastAsia" w:hAnsiTheme="majorHAnsi" w:cstheme="majorBidi"/>
      <w:b/>
      <w:bCs/>
      <w:color w:val="0F4761" w:themeColor="accent1" w:themeShade="BF"/>
      <w:sz w:val="28"/>
      <w:szCs w:val="28"/>
    </w:rPr>
  </w:style>
  <w:style w:type="character" w:customStyle="1" w:styleId="Heading2Char">
    <w:name w:val="Heading 2 Char"/>
    <w:basedOn w:val="DefaultParagraphFont"/>
    <w:link w:val="Heading2"/>
    <w:uiPriority w:val="9"/>
    <w:rsid w:val="00641096"/>
    <w:rPr>
      <w:rFonts w:asciiTheme="majorHAnsi" w:eastAsiaTheme="majorEastAsia" w:hAnsiTheme="majorHAnsi" w:cstheme="majorBidi"/>
      <w:b/>
      <w:bCs/>
      <w:color w:val="156082" w:themeColor="accent1"/>
      <w:sz w:val="26"/>
      <w:szCs w:val="26"/>
    </w:rPr>
  </w:style>
  <w:style w:type="character" w:customStyle="1" w:styleId="Heading3Char">
    <w:name w:val="Heading 3 Char"/>
    <w:basedOn w:val="DefaultParagraphFont"/>
    <w:link w:val="Heading3"/>
    <w:uiPriority w:val="9"/>
    <w:rsid w:val="00641096"/>
    <w:rPr>
      <w:rFonts w:asciiTheme="majorHAnsi" w:eastAsiaTheme="majorEastAsia" w:hAnsiTheme="majorHAnsi" w:cstheme="majorBidi"/>
      <w:b/>
      <w:bCs/>
      <w:color w:val="156082" w:themeColor="accent1"/>
    </w:rPr>
  </w:style>
  <w:style w:type="paragraph" w:styleId="Title">
    <w:name w:val="Title"/>
    <w:basedOn w:val="Normal"/>
    <w:next w:val="Normal"/>
    <w:link w:val="TitleChar"/>
    <w:uiPriority w:val="10"/>
    <w:qFormat/>
    <w:rsid w:val="00641096"/>
    <w:pPr>
      <w:pBdr>
        <w:bottom w:val="single" w:sz="8" w:space="4" w:color="156082" w:themeColor="accent1"/>
      </w:pBdr>
      <w:spacing w:after="300" w:line="240" w:lineRule="auto"/>
      <w:contextualSpacing/>
    </w:pPr>
    <w:rPr>
      <w:rFonts w:asciiTheme="majorHAnsi" w:eastAsiaTheme="majorEastAsia" w:hAnsiTheme="majorHAnsi" w:cstheme="majorBidi"/>
      <w:color w:val="0A1D30" w:themeColor="text2" w:themeShade="BF"/>
      <w:spacing w:val="5"/>
      <w:kern w:val="28"/>
      <w:sz w:val="52"/>
      <w:szCs w:val="52"/>
    </w:rPr>
  </w:style>
  <w:style w:type="character" w:customStyle="1" w:styleId="TitleChar">
    <w:name w:val="Title Char"/>
    <w:basedOn w:val="DefaultParagraphFont"/>
    <w:link w:val="Title"/>
    <w:uiPriority w:val="10"/>
    <w:rsid w:val="00641096"/>
    <w:rPr>
      <w:rFonts w:asciiTheme="majorHAnsi" w:eastAsiaTheme="majorEastAsia" w:hAnsiTheme="majorHAnsi" w:cstheme="majorBidi"/>
      <w:color w:val="0A1D30" w:themeColor="text2" w:themeShade="BF"/>
      <w:spacing w:val="5"/>
      <w:kern w:val="28"/>
      <w:sz w:val="52"/>
      <w:szCs w:val="52"/>
    </w:rPr>
  </w:style>
  <w:style w:type="paragraph" w:styleId="Subtitle">
    <w:name w:val="Subtitle"/>
    <w:basedOn w:val="Normal"/>
    <w:next w:val="Normal"/>
    <w:link w:val="SubtitleChar"/>
    <w:uiPriority w:val="11"/>
    <w:qFormat/>
    <w:rsid w:val="00641096"/>
    <w:pPr>
      <w:numPr>
        <w:ilvl w:val="1"/>
      </w:numPr>
    </w:pPr>
    <w:rPr>
      <w:rFonts w:asciiTheme="majorHAnsi" w:eastAsiaTheme="majorEastAsia" w:hAnsiTheme="majorHAnsi" w:cstheme="majorBidi"/>
      <w:i/>
      <w:iCs/>
      <w:color w:val="156082" w:themeColor="accent1"/>
      <w:spacing w:val="15"/>
      <w:sz w:val="24"/>
      <w:szCs w:val="24"/>
    </w:rPr>
  </w:style>
  <w:style w:type="character" w:customStyle="1" w:styleId="SubtitleChar">
    <w:name w:val="Subtitle Char"/>
    <w:basedOn w:val="DefaultParagraphFont"/>
    <w:link w:val="Subtitle"/>
    <w:uiPriority w:val="11"/>
    <w:rsid w:val="00641096"/>
    <w:rPr>
      <w:rFonts w:asciiTheme="majorHAnsi" w:eastAsiaTheme="majorEastAsia" w:hAnsiTheme="majorHAnsi" w:cstheme="majorBidi"/>
      <w:i/>
      <w:iCs/>
      <w:color w:val="156082" w:themeColor="accent1"/>
      <w:spacing w:val="15"/>
      <w:sz w:val="24"/>
      <w:szCs w:val="24"/>
    </w:rPr>
  </w:style>
  <w:style w:type="paragraph" w:styleId="ListParagraph">
    <w:name w:val="List Paragraph"/>
    <w:basedOn w:val="Normal"/>
    <w:uiPriority w:val="34"/>
    <w:qFormat/>
    <w:rsid w:val="00641096"/>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641096"/>
    <w:rPr>
      <w:i/>
      <w:iCs/>
      <w:color w:val="000000" w:themeColor="text1"/>
    </w:rPr>
  </w:style>
  <w:style w:type="character" w:customStyle="1" w:styleId="QuoteChar">
    <w:name w:val="Quote Char"/>
    <w:basedOn w:val="DefaultParagraphFont"/>
    <w:link w:val="Quote"/>
    <w:uiPriority w:val="29"/>
    <w:rsid w:val="00641096"/>
    <w:rPr>
      <w:i/>
      <w:iCs/>
      <w:color w:val="000000" w:themeColor="text1"/>
    </w:rPr>
  </w:style>
  <w:style w:type="character" w:customStyle="1" w:styleId="Heading4Char">
    <w:name w:val="Heading 4 Char"/>
    <w:basedOn w:val="DefaultParagraphFont"/>
    <w:link w:val="Heading4"/>
    <w:uiPriority w:val="9"/>
    <w:semiHidden/>
    <w:rsid w:val="00641096"/>
    <w:rPr>
      <w:rFonts w:asciiTheme="majorHAnsi" w:eastAsiaTheme="majorEastAsia" w:hAnsiTheme="majorHAnsi" w:cstheme="majorBidi"/>
      <w:b/>
      <w:bCs/>
      <w:i/>
      <w:iCs/>
      <w:color w:val="156082" w:themeColor="accent1"/>
    </w:rPr>
  </w:style>
  <w:style w:type="character" w:customStyle="1" w:styleId="Heading5Char">
    <w:name w:val="Heading 5 Char"/>
    <w:basedOn w:val="DefaultParagraphFont"/>
    <w:link w:val="Heading5"/>
    <w:uiPriority w:val="9"/>
    <w:semiHidden/>
    <w:rsid w:val="00641096"/>
    <w:rPr>
      <w:rFonts w:asciiTheme="majorHAnsi" w:eastAsiaTheme="majorEastAsia" w:hAnsiTheme="majorHAnsi" w:cstheme="majorBidi"/>
      <w:color w:val="0A2F40" w:themeColor="accent1" w:themeShade="7F"/>
    </w:rPr>
  </w:style>
  <w:style w:type="character" w:customStyle="1" w:styleId="Heading6Char">
    <w:name w:val="Heading 6 Char"/>
    <w:basedOn w:val="DefaultParagraphFont"/>
    <w:link w:val="Heading6"/>
    <w:uiPriority w:val="9"/>
    <w:semiHidden/>
    <w:rsid w:val="00641096"/>
    <w:rPr>
      <w:rFonts w:asciiTheme="majorHAnsi" w:eastAsiaTheme="majorEastAsia" w:hAnsiTheme="majorHAnsi" w:cstheme="majorBidi"/>
      <w:i/>
      <w:iCs/>
      <w:color w:val="0A2F40" w:themeColor="accent1" w:themeShade="7F"/>
    </w:rPr>
  </w:style>
  <w:style w:type="character" w:customStyle="1" w:styleId="Heading7Char">
    <w:name w:val="Heading 7 Char"/>
    <w:basedOn w:val="DefaultParagraphFont"/>
    <w:link w:val="Heading7"/>
    <w:uiPriority w:val="9"/>
    <w:semiHidden/>
    <w:rsid w:val="00641096"/>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641096"/>
    <w:rPr>
      <w:rFonts w:asciiTheme="majorHAnsi" w:eastAsiaTheme="majorEastAsia" w:hAnsiTheme="majorHAnsi" w:cstheme="majorBidi"/>
      <w:color w:val="156082" w:themeColor="accent1"/>
      <w:sz w:val="20"/>
      <w:szCs w:val="20"/>
    </w:rPr>
  </w:style>
  <w:style w:type="character" w:customStyle="1" w:styleId="Heading9Char">
    <w:name w:val="Heading 9 Char"/>
    <w:basedOn w:val="DefaultParagraphFont"/>
    <w:link w:val="Heading9"/>
    <w:uiPriority w:val="9"/>
    <w:semiHidden/>
    <w:rsid w:val="00641096"/>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641096"/>
    <w:pPr>
      <w:spacing w:line="240" w:lineRule="auto"/>
    </w:pPr>
    <w:rPr>
      <w:b/>
      <w:bCs/>
      <w:color w:val="156082" w:themeColor="accent1"/>
      <w:sz w:val="18"/>
      <w:szCs w:val="18"/>
    </w:rPr>
  </w:style>
  <w:style w:type="character" w:styleId="Strong">
    <w:name w:val="Strong"/>
    <w:basedOn w:val="DefaultParagraphFont"/>
    <w:uiPriority w:val="22"/>
    <w:qFormat/>
    <w:rsid w:val="00641096"/>
    <w:rPr>
      <w:b/>
      <w:bCs/>
    </w:rPr>
  </w:style>
  <w:style w:type="character" w:styleId="Emphasis">
    <w:name w:val="Emphasis"/>
    <w:basedOn w:val="DefaultParagraphFont"/>
    <w:uiPriority w:val="20"/>
    <w:qFormat/>
    <w:rsid w:val="00641096"/>
    <w:rPr>
      <w:i/>
      <w:iCs/>
    </w:rPr>
  </w:style>
  <w:style w:type="paragraph" w:styleId="IntenseQuote">
    <w:name w:val="Intense Quote"/>
    <w:basedOn w:val="Normal"/>
    <w:next w:val="Normal"/>
    <w:link w:val="IntenseQuoteChar"/>
    <w:uiPriority w:val="30"/>
    <w:qFormat/>
    <w:rsid w:val="00641096"/>
    <w:pPr>
      <w:pBdr>
        <w:bottom w:val="single" w:sz="4" w:space="4" w:color="156082" w:themeColor="accent1"/>
      </w:pBdr>
      <w:spacing w:before="200" w:after="280"/>
      <w:ind w:left="936" w:right="936"/>
    </w:pPr>
    <w:rPr>
      <w:b/>
      <w:bCs/>
      <w:i/>
      <w:iCs/>
      <w:color w:val="156082" w:themeColor="accent1"/>
    </w:rPr>
  </w:style>
  <w:style w:type="character" w:customStyle="1" w:styleId="IntenseQuoteChar">
    <w:name w:val="Intense Quote Char"/>
    <w:basedOn w:val="DefaultParagraphFont"/>
    <w:link w:val="IntenseQuote"/>
    <w:uiPriority w:val="30"/>
    <w:rsid w:val="00641096"/>
    <w:rPr>
      <w:b/>
      <w:bCs/>
      <w:i/>
      <w:iCs/>
      <w:color w:val="156082" w:themeColor="accent1"/>
    </w:rPr>
  </w:style>
  <w:style w:type="character" w:styleId="SubtleEmphasis">
    <w:name w:val="Subtle Emphasis"/>
    <w:basedOn w:val="DefaultParagraphFont"/>
    <w:uiPriority w:val="19"/>
    <w:qFormat/>
    <w:rsid w:val="00641096"/>
    <w:rPr>
      <w:i/>
      <w:iCs/>
      <w:color w:val="808080" w:themeColor="text1" w:themeTint="7F"/>
    </w:rPr>
  </w:style>
  <w:style w:type="character" w:styleId="IntenseEmphasis">
    <w:name w:val="Intense Emphasis"/>
    <w:basedOn w:val="DefaultParagraphFont"/>
    <w:uiPriority w:val="21"/>
    <w:qFormat/>
    <w:rsid w:val="00641096"/>
    <w:rPr>
      <w:b/>
      <w:bCs/>
      <w:i/>
      <w:iCs/>
      <w:color w:val="156082" w:themeColor="accent1"/>
    </w:rPr>
  </w:style>
  <w:style w:type="character" w:styleId="SubtleReference">
    <w:name w:val="Subtle Reference"/>
    <w:basedOn w:val="DefaultParagraphFont"/>
    <w:uiPriority w:val="31"/>
    <w:qFormat/>
    <w:rsid w:val="00641096"/>
    <w:rPr>
      <w:smallCaps/>
      <w:color w:val="E97132" w:themeColor="accent2"/>
      <w:u w:val="single"/>
    </w:rPr>
  </w:style>
  <w:style w:type="character" w:styleId="IntenseReference">
    <w:name w:val="Intense Reference"/>
    <w:basedOn w:val="DefaultParagraphFont"/>
    <w:uiPriority w:val="32"/>
    <w:qFormat/>
    <w:rsid w:val="00641096"/>
    <w:rPr>
      <w:b/>
      <w:bCs/>
      <w:smallCaps/>
      <w:color w:val="E97132" w:themeColor="accent2"/>
      <w:spacing w:val="5"/>
      <w:u w:val="single"/>
    </w:rPr>
  </w:style>
  <w:style w:type="character" w:styleId="BookTitle">
    <w:name w:val="Book Title"/>
    <w:basedOn w:val="DefaultParagraphFont"/>
    <w:uiPriority w:val="33"/>
    <w:qFormat/>
    <w:rsid w:val="00641096"/>
    <w:rPr>
      <w:b/>
      <w:bCs/>
      <w:smallCaps/>
      <w:spacing w:val="5"/>
    </w:rPr>
  </w:style>
  <w:style w:type="paragraph" w:styleId="TOCHeading">
    <w:name w:val="TOC Heading"/>
    <w:basedOn w:val="Heading1"/>
    <w:next w:val="Normal"/>
    <w:uiPriority w:val="39"/>
    <w:semiHidden/>
    <w:unhideWhenUsed/>
    <w:qFormat/>
    <w:rsid w:val="00641096"/>
    <w:pPr>
      <w:outlineLvl w:val="9"/>
    </w:pPr>
  </w:style>
  <w:style w:type="table" w:styleId="TableGrid">
    <w:name w:val="Table Grid"/>
    <w:basedOn w:val="TableNormal"/>
    <w:uiPriority w:val="59"/>
    <w:rsid w:val="00FC693F"/>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0F4761" w:themeColor="accent1" w:themeShade="BF"/>
    </w:rPr>
    <w:tblPr>
      <w:tblStyleRowBandSize w:val="1"/>
      <w:tblStyleColBandSize w:val="1"/>
      <w:tblBorders>
        <w:top w:val="single" w:sz="8" w:space="0" w:color="156082" w:themeColor="accent1"/>
        <w:bottom w:val="single" w:sz="8" w:space="0" w:color="156082" w:themeColor="accent1"/>
      </w:tblBorders>
    </w:tblPr>
    <w:tblStylePr w:type="fir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lastRow">
      <w:pPr>
        <w:spacing w:before="0" w:after="0" w:line="240" w:lineRule="auto"/>
      </w:pPr>
      <w:rPr>
        <w:b/>
        <w:bCs/>
      </w:rPr>
      <w:tblPr/>
      <w:tcPr>
        <w:tcBorders>
          <w:top w:val="single" w:sz="8" w:space="0" w:color="156082" w:themeColor="accent1"/>
          <w:left w:val="nil"/>
          <w:bottom w:val="single" w:sz="8" w:space="0" w:color="156082"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left w:val="nil"/>
          <w:right w:val="nil"/>
          <w:insideH w:val="nil"/>
          <w:insideV w:val="nil"/>
        </w:tcBorders>
        <w:shd w:val="clear" w:color="auto" w:fill="B2DEF2" w:themeFill="accent1" w:themeFillTint="3F"/>
      </w:tcPr>
    </w:tblStylePr>
  </w:style>
  <w:style w:type="table" w:styleId="LightShading-Accent2">
    <w:name w:val="Light Shading Accent 2"/>
    <w:basedOn w:val="TableNormal"/>
    <w:uiPriority w:val="60"/>
    <w:rsid w:val="00FC693F"/>
    <w:pPr>
      <w:spacing w:after="0" w:line="240" w:lineRule="auto"/>
    </w:pPr>
    <w:rPr>
      <w:color w:val="BF4E14" w:themeColor="accent2" w:themeShade="BF"/>
    </w:rPr>
    <w:tblPr>
      <w:tblStyleRowBandSize w:val="1"/>
      <w:tblStyleColBandSize w:val="1"/>
      <w:tblBorders>
        <w:top w:val="single" w:sz="8" w:space="0" w:color="E97132" w:themeColor="accent2"/>
        <w:bottom w:val="single" w:sz="8" w:space="0" w:color="E97132" w:themeColor="accent2"/>
      </w:tblBorders>
    </w:tblPr>
    <w:tblStylePr w:type="fir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lastRow">
      <w:pPr>
        <w:spacing w:before="0" w:after="0" w:line="240" w:lineRule="auto"/>
      </w:pPr>
      <w:rPr>
        <w:b/>
        <w:bCs/>
      </w:rPr>
      <w:tblPr/>
      <w:tcPr>
        <w:tcBorders>
          <w:top w:val="single" w:sz="8" w:space="0" w:color="E97132" w:themeColor="accent2"/>
          <w:left w:val="nil"/>
          <w:bottom w:val="single" w:sz="8" w:space="0" w:color="E97132"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left w:val="nil"/>
          <w:right w:val="nil"/>
          <w:insideH w:val="nil"/>
          <w:insideV w:val="nil"/>
        </w:tcBorders>
        <w:shd w:val="clear" w:color="auto" w:fill="F9DBCC" w:themeFill="accent2" w:themeFillTint="3F"/>
      </w:tcPr>
    </w:tblStylePr>
  </w:style>
  <w:style w:type="table" w:styleId="LightShading-Accent3">
    <w:name w:val="Light Shading Accent 3"/>
    <w:basedOn w:val="TableNormal"/>
    <w:uiPriority w:val="60"/>
    <w:rsid w:val="00FC693F"/>
    <w:pPr>
      <w:spacing w:after="0" w:line="240" w:lineRule="auto"/>
    </w:pPr>
    <w:rPr>
      <w:color w:val="124F1A" w:themeColor="accent3" w:themeShade="BF"/>
    </w:rPr>
    <w:tblPr>
      <w:tblStyleRowBandSize w:val="1"/>
      <w:tblStyleColBandSize w:val="1"/>
      <w:tblBorders>
        <w:top w:val="single" w:sz="8" w:space="0" w:color="196B24" w:themeColor="accent3"/>
        <w:bottom w:val="single" w:sz="8" w:space="0" w:color="196B24" w:themeColor="accent3"/>
      </w:tblBorders>
    </w:tblPr>
    <w:tblStylePr w:type="fir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lastRow">
      <w:pPr>
        <w:spacing w:before="0" w:after="0" w:line="240" w:lineRule="auto"/>
      </w:pPr>
      <w:rPr>
        <w:b/>
        <w:bCs/>
      </w:rPr>
      <w:tblPr/>
      <w:tcPr>
        <w:tcBorders>
          <w:top w:val="single" w:sz="8" w:space="0" w:color="196B24" w:themeColor="accent3"/>
          <w:left w:val="nil"/>
          <w:bottom w:val="single" w:sz="8" w:space="0" w:color="196B24"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left w:val="nil"/>
          <w:right w:val="nil"/>
          <w:insideH w:val="nil"/>
          <w:insideV w:val="nil"/>
        </w:tcBorders>
        <w:shd w:val="clear" w:color="auto" w:fill="B3EDBA" w:themeFill="accent3" w:themeFillTint="3F"/>
      </w:tcPr>
    </w:tblStylePr>
  </w:style>
  <w:style w:type="table" w:styleId="LightShading-Accent4">
    <w:name w:val="Light Shading Accent 4"/>
    <w:basedOn w:val="TableNormal"/>
    <w:uiPriority w:val="60"/>
    <w:rsid w:val="00FC693F"/>
    <w:pPr>
      <w:spacing w:after="0" w:line="240" w:lineRule="auto"/>
    </w:pPr>
    <w:rPr>
      <w:color w:val="0B769F" w:themeColor="accent4" w:themeShade="BF"/>
    </w:rPr>
    <w:tblPr>
      <w:tblStyleRowBandSize w:val="1"/>
      <w:tblStyleColBandSize w:val="1"/>
      <w:tblBorders>
        <w:top w:val="single" w:sz="8" w:space="0" w:color="0F9ED5" w:themeColor="accent4"/>
        <w:bottom w:val="single" w:sz="8" w:space="0" w:color="0F9ED5" w:themeColor="accent4"/>
      </w:tblBorders>
    </w:tblPr>
    <w:tblStylePr w:type="fir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lastRow">
      <w:pPr>
        <w:spacing w:before="0" w:after="0" w:line="240" w:lineRule="auto"/>
      </w:pPr>
      <w:rPr>
        <w:b/>
        <w:bCs/>
      </w:rPr>
      <w:tblPr/>
      <w:tcPr>
        <w:tcBorders>
          <w:top w:val="single" w:sz="8" w:space="0" w:color="0F9ED5" w:themeColor="accent4"/>
          <w:left w:val="nil"/>
          <w:bottom w:val="single" w:sz="8" w:space="0" w:color="0F9ED5"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left w:val="nil"/>
          <w:right w:val="nil"/>
          <w:insideH w:val="nil"/>
          <w:insideV w:val="nil"/>
        </w:tcBorders>
        <w:shd w:val="clear" w:color="auto" w:fill="BDE9FA" w:themeFill="accent4" w:themeFillTint="3F"/>
      </w:tcPr>
    </w:tblStylePr>
  </w:style>
  <w:style w:type="table" w:styleId="LightShading-Accent5">
    <w:name w:val="Light Shading Accent 5"/>
    <w:basedOn w:val="TableNormal"/>
    <w:uiPriority w:val="60"/>
    <w:rsid w:val="00FC693F"/>
    <w:pPr>
      <w:spacing w:after="0" w:line="240" w:lineRule="auto"/>
    </w:pPr>
    <w:rPr>
      <w:color w:val="77206D" w:themeColor="accent5" w:themeShade="BF"/>
    </w:rPr>
    <w:tblPr>
      <w:tblStyleRowBandSize w:val="1"/>
      <w:tblStyleColBandSize w:val="1"/>
      <w:tblBorders>
        <w:top w:val="single" w:sz="8" w:space="0" w:color="A02B93" w:themeColor="accent5"/>
        <w:bottom w:val="single" w:sz="8" w:space="0" w:color="A02B93" w:themeColor="accent5"/>
      </w:tblBorders>
    </w:tblPr>
    <w:tblStylePr w:type="fir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lastRow">
      <w:pPr>
        <w:spacing w:before="0" w:after="0" w:line="240" w:lineRule="auto"/>
      </w:pPr>
      <w:rPr>
        <w:b/>
        <w:bCs/>
      </w:rPr>
      <w:tblPr/>
      <w:tcPr>
        <w:tcBorders>
          <w:top w:val="single" w:sz="8" w:space="0" w:color="A02B93" w:themeColor="accent5"/>
          <w:left w:val="nil"/>
          <w:bottom w:val="single" w:sz="8" w:space="0" w:color="A02B93"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left w:val="nil"/>
          <w:right w:val="nil"/>
          <w:insideH w:val="nil"/>
          <w:insideV w:val="nil"/>
        </w:tcBorders>
        <w:shd w:val="clear" w:color="auto" w:fill="EFC3E9" w:themeFill="accent5" w:themeFillTint="3F"/>
      </w:tcPr>
    </w:tblStylePr>
  </w:style>
  <w:style w:type="table" w:styleId="LightShading-Accent6">
    <w:name w:val="Light Shading Accent 6"/>
    <w:basedOn w:val="TableNormal"/>
    <w:uiPriority w:val="60"/>
    <w:rsid w:val="00FC693F"/>
    <w:pPr>
      <w:spacing w:after="0" w:line="240" w:lineRule="auto"/>
    </w:pPr>
    <w:rPr>
      <w:color w:val="3A7C22" w:themeColor="accent6" w:themeShade="BF"/>
    </w:rPr>
    <w:tblPr>
      <w:tblStyleRowBandSize w:val="1"/>
      <w:tblStyleColBandSize w:val="1"/>
      <w:tblBorders>
        <w:top w:val="single" w:sz="8" w:space="0" w:color="4EA72E" w:themeColor="accent6"/>
        <w:bottom w:val="single" w:sz="8" w:space="0" w:color="4EA72E" w:themeColor="accent6"/>
      </w:tblBorders>
    </w:tblPr>
    <w:tblStylePr w:type="fir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lastRow">
      <w:pPr>
        <w:spacing w:before="0" w:after="0" w:line="240" w:lineRule="auto"/>
      </w:pPr>
      <w:rPr>
        <w:b/>
        <w:bCs/>
      </w:rPr>
      <w:tblPr/>
      <w:tcPr>
        <w:tcBorders>
          <w:top w:val="single" w:sz="8" w:space="0" w:color="4EA72E" w:themeColor="accent6"/>
          <w:left w:val="nil"/>
          <w:bottom w:val="single" w:sz="8" w:space="0" w:color="4EA72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left w:val="nil"/>
          <w:right w:val="nil"/>
          <w:insideH w:val="nil"/>
          <w:insideV w:val="nil"/>
        </w:tcBorders>
        <w:shd w:val="clear" w:color="auto" w:fill="D0EFC5"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pPr>
        <w:spacing w:before="0" w:after="0" w:line="240" w:lineRule="auto"/>
      </w:pPr>
      <w:rPr>
        <w:b/>
        <w:bCs/>
        <w:color w:val="FFFFFF" w:themeColor="background1"/>
      </w:rPr>
      <w:tblPr/>
      <w:tcPr>
        <w:shd w:val="clear" w:color="auto" w:fill="156082" w:themeFill="accent1"/>
      </w:tcPr>
    </w:tblStylePr>
    <w:tblStylePr w:type="lastRow">
      <w:pPr>
        <w:spacing w:before="0" w:after="0" w:line="240" w:lineRule="auto"/>
      </w:pPr>
      <w:rPr>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tcBorders>
      </w:tcPr>
    </w:tblStylePr>
    <w:tblStylePr w:type="firstCol">
      <w:rPr>
        <w:b/>
        <w:bCs/>
      </w:rPr>
    </w:tblStylePr>
    <w:tblStylePr w:type="lastCol">
      <w:rPr>
        <w:b/>
        <w:bCs/>
      </w:r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pPr>
        <w:spacing w:before="0" w:after="0" w:line="240" w:lineRule="auto"/>
      </w:pPr>
      <w:rPr>
        <w:b/>
        <w:bCs/>
        <w:color w:val="FFFFFF" w:themeColor="background1"/>
      </w:rPr>
      <w:tblPr/>
      <w:tcPr>
        <w:shd w:val="clear" w:color="auto" w:fill="E97132" w:themeFill="accent2"/>
      </w:tcPr>
    </w:tblStylePr>
    <w:tblStylePr w:type="lastRow">
      <w:pPr>
        <w:spacing w:before="0" w:after="0" w:line="240" w:lineRule="auto"/>
      </w:pPr>
      <w:rPr>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tcBorders>
      </w:tcPr>
    </w:tblStylePr>
    <w:tblStylePr w:type="firstCol">
      <w:rPr>
        <w:b/>
        <w:bCs/>
      </w:rPr>
    </w:tblStylePr>
    <w:tblStylePr w:type="lastCol">
      <w:rPr>
        <w:b/>
        <w:bCs/>
      </w:r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pPr>
        <w:spacing w:before="0" w:after="0" w:line="240" w:lineRule="auto"/>
      </w:pPr>
      <w:rPr>
        <w:b/>
        <w:bCs/>
        <w:color w:val="FFFFFF" w:themeColor="background1"/>
      </w:rPr>
      <w:tblPr/>
      <w:tcPr>
        <w:shd w:val="clear" w:color="auto" w:fill="196B24" w:themeFill="accent3"/>
      </w:tcPr>
    </w:tblStylePr>
    <w:tblStylePr w:type="lastRow">
      <w:pPr>
        <w:spacing w:before="0" w:after="0" w:line="240" w:lineRule="auto"/>
      </w:pPr>
      <w:rPr>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tcBorders>
      </w:tcPr>
    </w:tblStylePr>
    <w:tblStylePr w:type="firstCol">
      <w:rPr>
        <w:b/>
        <w:bCs/>
      </w:rPr>
    </w:tblStylePr>
    <w:tblStylePr w:type="lastCol">
      <w:rPr>
        <w:b/>
        <w:bCs/>
      </w:r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pPr>
        <w:spacing w:before="0" w:after="0" w:line="240" w:lineRule="auto"/>
      </w:pPr>
      <w:rPr>
        <w:b/>
        <w:bCs/>
        <w:color w:val="FFFFFF" w:themeColor="background1"/>
      </w:rPr>
      <w:tblPr/>
      <w:tcPr>
        <w:shd w:val="clear" w:color="auto" w:fill="0F9ED5" w:themeFill="accent4"/>
      </w:tcPr>
    </w:tblStylePr>
    <w:tblStylePr w:type="lastRow">
      <w:pPr>
        <w:spacing w:before="0" w:after="0" w:line="240" w:lineRule="auto"/>
      </w:pPr>
      <w:rPr>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tcBorders>
      </w:tcPr>
    </w:tblStylePr>
    <w:tblStylePr w:type="firstCol">
      <w:rPr>
        <w:b/>
        <w:bCs/>
      </w:rPr>
    </w:tblStylePr>
    <w:tblStylePr w:type="lastCol">
      <w:rPr>
        <w:b/>
        <w:bCs/>
      </w:r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pPr>
        <w:spacing w:before="0" w:after="0" w:line="240" w:lineRule="auto"/>
      </w:pPr>
      <w:rPr>
        <w:b/>
        <w:bCs/>
        <w:color w:val="FFFFFF" w:themeColor="background1"/>
      </w:rPr>
      <w:tblPr/>
      <w:tcPr>
        <w:shd w:val="clear" w:color="auto" w:fill="A02B93" w:themeFill="accent5"/>
      </w:tcPr>
    </w:tblStylePr>
    <w:tblStylePr w:type="lastRow">
      <w:pPr>
        <w:spacing w:before="0" w:after="0" w:line="240" w:lineRule="auto"/>
      </w:pPr>
      <w:rPr>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tcBorders>
      </w:tcPr>
    </w:tblStylePr>
    <w:tblStylePr w:type="firstCol">
      <w:rPr>
        <w:b/>
        <w:bCs/>
      </w:rPr>
    </w:tblStylePr>
    <w:tblStylePr w:type="lastCol">
      <w:rPr>
        <w:b/>
        <w:bCs/>
      </w:r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pPr>
        <w:spacing w:before="0" w:after="0" w:line="240" w:lineRule="auto"/>
      </w:pPr>
      <w:rPr>
        <w:b/>
        <w:bCs/>
        <w:color w:val="FFFFFF" w:themeColor="background1"/>
      </w:rPr>
      <w:tblPr/>
      <w:tcPr>
        <w:shd w:val="clear" w:color="auto" w:fill="4EA72E" w:themeFill="accent6"/>
      </w:tcPr>
    </w:tblStylePr>
    <w:tblStylePr w:type="lastRow">
      <w:pPr>
        <w:spacing w:before="0" w:after="0" w:line="240" w:lineRule="auto"/>
      </w:pPr>
      <w:rPr>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tcBorders>
      </w:tcPr>
    </w:tblStylePr>
    <w:tblStylePr w:type="firstCol">
      <w:rPr>
        <w:b/>
        <w:bCs/>
      </w:rPr>
    </w:tblStylePr>
    <w:tblStylePr w:type="lastCol">
      <w:rPr>
        <w:b/>
        <w:bCs/>
      </w:r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18" w:space="0" w:color="156082" w:themeColor="accent1"/>
          <w:right w:val="single" w:sz="8" w:space="0" w:color="156082" w:themeColor="accent1"/>
          <w:insideH w:val="nil"/>
          <w:insideV w:val="single" w:sz="8" w:space="0" w:color="156082"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56082" w:themeColor="accent1"/>
          <w:left w:val="single" w:sz="8" w:space="0" w:color="156082" w:themeColor="accent1"/>
          <w:bottom w:val="single" w:sz="8" w:space="0" w:color="156082" w:themeColor="accent1"/>
          <w:right w:val="single" w:sz="8" w:space="0" w:color="156082" w:themeColor="accent1"/>
          <w:insideH w:val="nil"/>
          <w:insideV w:val="single" w:sz="8" w:space="0" w:color="156082"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tcPr>
    </w:tblStylePr>
    <w:tblStylePr w:type="band1Vert">
      <w:tblPr/>
      <w:tcPr>
        <w:tcBorders>
          <w:top w:val="single" w:sz="8" w:space="0" w:color="156082" w:themeColor="accent1"/>
          <w:left w:val="single" w:sz="8" w:space="0" w:color="156082" w:themeColor="accent1"/>
          <w:bottom w:val="single" w:sz="8" w:space="0" w:color="156082" w:themeColor="accent1"/>
          <w:right w:val="single" w:sz="8" w:space="0" w:color="156082" w:themeColor="accent1"/>
        </w:tcBorders>
        <w:shd w:val="clear" w:color="auto" w:fill="B2DEF2" w:themeFill="accent1" w:themeFillTint="3F"/>
      </w:tcPr>
    </w:tblStylePr>
    <w:tblStylePr w:type="band1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shd w:val="clear" w:color="auto" w:fill="B2DEF2" w:themeFill="accent1" w:themeFillTint="3F"/>
      </w:tcPr>
    </w:tblStylePr>
    <w:tblStylePr w:type="band2Horz">
      <w:tblPr/>
      <w:tcPr>
        <w:tcBorders>
          <w:top w:val="single" w:sz="8" w:space="0" w:color="156082" w:themeColor="accent1"/>
          <w:left w:val="single" w:sz="8" w:space="0" w:color="156082" w:themeColor="accent1"/>
          <w:bottom w:val="single" w:sz="8" w:space="0" w:color="156082" w:themeColor="accent1"/>
          <w:right w:val="single" w:sz="8" w:space="0" w:color="156082" w:themeColor="accent1"/>
          <w:insideV w:val="single" w:sz="8" w:space="0" w:color="156082"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18" w:space="0" w:color="E97132" w:themeColor="accent2"/>
          <w:right w:val="single" w:sz="8" w:space="0" w:color="E97132" w:themeColor="accent2"/>
          <w:insideH w:val="nil"/>
          <w:insideV w:val="single" w:sz="8" w:space="0" w:color="E97132"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97132" w:themeColor="accent2"/>
          <w:left w:val="single" w:sz="8" w:space="0" w:color="E97132" w:themeColor="accent2"/>
          <w:bottom w:val="single" w:sz="8" w:space="0" w:color="E97132" w:themeColor="accent2"/>
          <w:right w:val="single" w:sz="8" w:space="0" w:color="E97132" w:themeColor="accent2"/>
          <w:insideH w:val="nil"/>
          <w:insideV w:val="single" w:sz="8" w:space="0" w:color="E97132"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tcPr>
    </w:tblStylePr>
    <w:tblStylePr w:type="band1Vert">
      <w:tblPr/>
      <w:tcPr>
        <w:tcBorders>
          <w:top w:val="single" w:sz="8" w:space="0" w:color="E97132" w:themeColor="accent2"/>
          <w:left w:val="single" w:sz="8" w:space="0" w:color="E97132" w:themeColor="accent2"/>
          <w:bottom w:val="single" w:sz="8" w:space="0" w:color="E97132" w:themeColor="accent2"/>
          <w:right w:val="single" w:sz="8" w:space="0" w:color="E97132" w:themeColor="accent2"/>
        </w:tcBorders>
        <w:shd w:val="clear" w:color="auto" w:fill="F9DBCC" w:themeFill="accent2" w:themeFillTint="3F"/>
      </w:tcPr>
    </w:tblStylePr>
    <w:tblStylePr w:type="band1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shd w:val="clear" w:color="auto" w:fill="F9DBCC" w:themeFill="accent2" w:themeFillTint="3F"/>
      </w:tcPr>
    </w:tblStylePr>
    <w:tblStylePr w:type="band2Horz">
      <w:tblPr/>
      <w:tcPr>
        <w:tcBorders>
          <w:top w:val="single" w:sz="8" w:space="0" w:color="E97132" w:themeColor="accent2"/>
          <w:left w:val="single" w:sz="8" w:space="0" w:color="E97132" w:themeColor="accent2"/>
          <w:bottom w:val="single" w:sz="8" w:space="0" w:color="E97132" w:themeColor="accent2"/>
          <w:right w:val="single" w:sz="8" w:space="0" w:color="E97132" w:themeColor="accent2"/>
          <w:insideV w:val="single" w:sz="8" w:space="0" w:color="E97132"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18" w:space="0" w:color="196B24" w:themeColor="accent3"/>
          <w:right w:val="single" w:sz="8" w:space="0" w:color="196B24" w:themeColor="accent3"/>
          <w:insideH w:val="nil"/>
          <w:insideV w:val="single" w:sz="8" w:space="0" w:color="196B24"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96B24" w:themeColor="accent3"/>
          <w:left w:val="single" w:sz="8" w:space="0" w:color="196B24" w:themeColor="accent3"/>
          <w:bottom w:val="single" w:sz="8" w:space="0" w:color="196B24" w:themeColor="accent3"/>
          <w:right w:val="single" w:sz="8" w:space="0" w:color="196B24" w:themeColor="accent3"/>
          <w:insideH w:val="nil"/>
          <w:insideV w:val="single" w:sz="8" w:space="0" w:color="196B24"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tcPr>
    </w:tblStylePr>
    <w:tblStylePr w:type="band1Vert">
      <w:tblPr/>
      <w:tcPr>
        <w:tcBorders>
          <w:top w:val="single" w:sz="8" w:space="0" w:color="196B24" w:themeColor="accent3"/>
          <w:left w:val="single" w:sz="8" w:space="0" w:color="196B24" w:themeColor="accent3"/>
          <w:bottom w:val="single" w:sz="8" w:space="0" w:color="196B24" w:themeColor="accent3"/>
          <w:right w:val="single" w:sz="8" w:space="0" w:color="196B24" w:themeColor="accent3"/>
        </w:tcBorders>
        <w:shd w:val="clear" w:color="auto" w:fill="B3EDBA" w:themeFill="accent3" w:themeFillTint="3F"/>
      </w:tcPr>
    </w:tblStylePr>
    <w:tblStylePr w:type="band1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shd w:val="clear" w:color="auto" w:fill="B3EDBA" w:themeFill="accent3" w:themeFillTint="3F"/>
      </w:tcPr>
    </w:tblStylePr>
    <w:tblStylePr w:type="band2Horz">
      <w:tblPr/>
      <w:tcPr>
        <w:tcBorders>
          <w:top w:val="single" w:sz="8" w:space="0" w:color="196B24" w:themeColor="accent3"/>
          <w:left w:val="single" w:sz="8" w:space="0" w:color="196B24" w:themeColor="accent3"/>
          <w:bottom w:val="single" w:sz="8" w:space="0" w:color="196B24" w:themeColor="accent3"/>
          <w:right w:val="single" w:sz="8" w:space="0" w:color="196B24" w:themeColor="accent3"/>
          <w:insideV w:val="single" w:sz="8" w:space="0" w:color="196B24"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18" w:space="0" w:color="0F9ED5" w:themeColor="accent4"/>
          <w:right w:val="single" w:sz="8" w:space="0" w:color="0F9ED5" w:themeColor="accent4"/>
          <w:insideH w:val="nil"/>
          <w:insideV w:val="single" w:sz="8" w:space="0" w:color="0F9ED5"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F9ED5" w:themeColor="accent4"/>
          <w:left w:val="single" w:sz="8" w:space="0" w:color="0F9ED5" w:themeColor="accent4"/>
          <w:bottom w:val="single" w:sz="8" w:space="0" w:color="0F9ED5" w:themeColor="accent4"/>
          <w:right w:val="single" w:sz="8" w:space="0" w:color="0F9ED5" w:themeColor="accent4"/>
          <w:insideH w:val="nil"/>
          <w:insideV w:val="single" w:sz="8" w:space="0" w:color="0F9ED5"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tcPr>
    </w:tblStylePr>
    <w:tblStylePr w:type="band1Vert">
      <w:tblPr/>
      <w:tcPr>
        <w:tcBorders>
          <w:top w:val="single" w:sz="8" w:space="0" w:color="0F9ED5" w:themeColor="accent4"/>
          <w:left w:val="single" w:sz="8" w:space="0" w:color="0F9ED5" w:themeColor="accent4"/>
          <w:bottom w:val="single" w:sz="8" w:space="0" w:color="0F9ED5" w:themeColor="accent4"/>
          <w:right w:val="single" w:sz="8" w:space="0" w:color="0F9ED5" w:themeColor="accent4"/>
        </w:tcBorders>
        <w:shd w:val="clear" w:color="auto" w:fill="BDE9FA" w:themeFill="accent4" w:themeFillTint="3F"/>
      </w:tcPr>
    </w:tblStylePr>
    <w:tblStylePr w:type="band1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shd w:val="clear" w:color="auto" w:fill="BDE9FA" w:themeFill="accent4" w:themeFillTint="3F"/>
      </w:tcPr>
    </w:tblStylePr>
    <w:tblStylePr w:type="band2Horz">
      <w:tblPr/>
      <w:tcPr>
        <w:tcBorders>
          <w:top w:val="single" w:sz="8" w:space="0" w:color="0F9ED5" w:themeColor="accent4"/>
          <w:left w:val="single" w:sz="8" w:space="0" w:color="0F9ED5" w:themeColor="accent4"/>
          <w:bottom w:val="single" w:sz="8" w:space="0" w:color="0F9ED5" w:themeColor="accent4"/>
          <w:right w:val="single" w:sz="8" w:space="0" w:color="0F9ED5" w:themeColor="accent4"/>
          <w:insideV w:val="single" w:sz="8" w:space="0" w:color="0F9ED5"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18" w:space="0" w:color="A02B93" w:themeColor="accent5"/>
          <w:right w:val="single" w:sz="8" w:space="0" w:color="A02B93" w:themeColor="accent5"/>
          <w:insideH w:val="nil"/>
          <w:insideV w:val="single" w:sz="8" w:space="0" w:color="A02B93"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2B93" w:themeColor="accent5"/>
          <w:left w:val="single" w:sz="8" w:space="0" w:color="A02B93" w:themeColor="accent5"/>
          <w:bottom w:val="single" w:sz="8" w:space="0" w:color="A02B93" w:themeColor="accent5"/>
          <w:right w:val="single" w:sz="8" w:space="0" w:color="A02B93" w:themeColor="accent5"/>
          <w:insideH w:val="nil"/>
          <w:insideV w:val="single" w:sz="8" w:space="0" w:color="A02B93"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tcPr>
    </w:tblStylePr>
    <w:tblStylePr w:type="band1Vert">
      <w:tblPr/>
      <w:tcPr>
        <w:tcBorders>
          <w:top w:val="single" w:sz="8" w:space="0" w:color="A02B93" w:themeColor="accent5"/>
          <w:left w:val="single" w:sz="8" w:space="0" w:color="A02B93" w:themeColor="accent5"/>
          <w:bottom w:val="single" w:sz="8" w:space="0" w:color="A02B93" w:themeColor="accent5"/>
          <w:right w:val="single" w:sz="8" w:space="0" w:color="A02B93" w:themeColor="accent5"/>
        </w:tcBorders>
        <w:shd w:val="clear" w:color="auto" w:fill="EFC3E9" w:themeFill="accent5" w:themeFillTint="3F"/>
      </w:tcPr>
    </w:tblStylePr>
    <w:tblStylePr w:type="band1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shd w:val="clear" w:color="auto" w:fill="EFC3E9" w:themeFill="accent5" w:themeFillTint="3F"/>
      </w:tcPr>
    </w:tblStylePr>
    <w:tblStylePr w:type="band2Horz">
      <w:tblPr/>
      <w:tcPr>
        <w:tcBorders>
          <w:top w:val="single" w:sz="8" w:space="0" w:color="A02B93" w:themeColor="accent5"/>
          <w:left w:val="single" w:sz="8" w:space="0" w:color="A02B93" w:themeColor="accent5"/>
          <w:bottom w:val="single" w:sz="8" w:space="0" w:color="A02B93" w:themeColor="accent5"/>
          <w:right w:val="single" w:sz="8" w:space="0" w:color="A02B93" w:themeColor="accent5"/>
          <w:insideV w:val="single" w:sz="8" w:space="0" w:color="A02B93"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18" w:space="0" w:color="4EA72E" w:themeColor="accent6"/>
          <w:right w:val="single" w:sz="8" w:space="0" w:color="4EA72E" w:themeColor="accent6"/>
          <w:insideH w:val="nil"/>
          <w:insideV w:val="single" w:sz="8" w:space="0" w:color="4EA72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EA72E" w:themeColor="accent6"/>
          <w:left w:val="single" w:sz="8" w:space="0" w:color="4EA72E" w:themeColor="accent6"/>
          <w:bottom w:val="single" w:sz="8" w:space="0" w:color="4EA72E" w:themeColor="accent6"/>
          <w:right w:val="single" w:sz="8" w:space="0" w:color="4EA72E" w:themeColor="accent6"/>
          <w:insideH w:val="nil"/>
          <w:insideV w:val="single" w:sz="8" w:space="0" w:color="4EA72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tcPr>
    </w:tblStylePr>
    <w:tblStylePr w:type="band1Vert">
      <w:tblPr/>
      <w:tcPr>
        <w:tcBorders>
          <w:top w:val="single" w:sz="8" w:space="0" w:color="4EA72E" w:themeColor="accent6"/>
          <w:left w:val="single" w:sz="8" w:space="0" w:color="4EA72E" w:themeColor="accent6"/>
          <w:bottom w:val="single" w:sz="8" w:space="0" w:color="4EA72E" w:themeColor="accent6"/>
          <w:right w:val="single" w:sz="8" w:space="0" w:color="4EA72E" w:themeColor="accent6"/>
        </w:tcBorders>
        <w:shd w:val="clear" w:color="auto" w:fill="D0EFC5" w:themeFill="accent6" w:themeFillTint="3F"/>
      </w:tcPr>
    </w:tblStylePr>
    <w:tblStylePr w:type="band1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shd w:val="clear" w:color="auto" w:fill="D0EFC5" w:themeFill="accent6" w:themeFillTint="3F"/>
      </w:tcPr>
    </w:tblStylePr>
    <w:tblStylePr w:type="band2Horz">
      <w:tblPr/>
      <w:tcPr>
        <w:tcBorders>
          <w:top w:val="single" w:sz="8" w:space="0" w:color="4EA72E" w:themeColor="accent6"/>
          <w:left w:val="single" w:sz="8" w:space="0" w:color="4EA72E" w:themeColor="accent6"/>
          <w:bottom w:val="single" w:sz="8" w:space="0" w:color="4EA72E" w:themeColor="accent6"/>
          <w:right w:val="single" w:sz="8" w:space="0" w:color="4EA72E" w:themeColor="accent6"/>
          <w:insideV w:val="single" w:sz="8" w:space="0" w:color="4EA72E"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tblBorders>
    </w:tblPr>
    <w:tblStylePr w:type="firstRow">
      <w:pPr>
        <w:spacing w:before="0" w:after="0" w:line="240" w:lineRule="auto"/>
      </w:pPr>
      <w:rPr>
        <w:b/>
        <w:bCs/>
        <w:color w:val="FFFFFF" w:themeColor="background1"/>
      </w:rPr>
      <w:tblPr/>
      <w:tcPr>
        <w:tc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shd w:val="clear" w:color="auto" w:fill="156082" w:themeFill="accent1"/>
      </w:tcPr>
    </w:tblStylePr>
    <w:tblStylePr w:type="lastRow">
      <w:pPr>
        <w:spacing w:before="0" w:after="0" w:line="240" w:lineRule="auto"/>
      </w:pPr>
      <w:rPr>
        <w:b/>
        <w:bCs/>
      </w:rPr>
      <w:tblPr/>
      <w:tcPr>
        <w:tcBorders>
          <w:top w:val="double" w:sz="6"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nil"/>
          <w:insideV w:val="nil"/>
        </w:tcBorders>
      </w:tcPr>
    </w:tblStylePr>
    <w:tblStylePr w:type="firstCol">
      <w:rPr>
        <w:b/>
        <w:bCs/>
      </w:rPr>
    </w:tblStylePr>
    <w:tblStylePr w:type="lastCol">
      <w:rPr>
        <w:b/>
        <w:bCs/>
      </w:rPr>
    </w:tblStylePr>
    <w:tblStylePr w:type="band1Vert">
      <w:tblPr/>
      <w:tcPr>
        <w:shd w:val="clear" w:color="auto" w:fill="B2DEF2" w:themeFill="accent1" w:themeFillTint="3F"/>
      </w:tcPr>
    </w:tblStylePr>
    <w:tblStylePr w:type="band1Horz">
      <w:tblPr/>
      <w:tcPr>
        <w:tcBorders>
          <w:insideH w:val="nil"/>
          <w:insideV w:val="nil"/>
        </w:tcBorders>
        <w:shd w:val="clear" w:color="auto" w:fill="B2DEF2"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tblBorders>
    </w:tblPr>
    <w:tblStylePr w:type="firstRow">
      <w:pPr>
        <w:spacing w:before="0" w:after="0" w:line="240" w:lineRule="auto"/>
      </w:pPr>
      <w:rPr>
        <w:b/>
        <w:bCs/>
        <w:color w:val="FFFFFF" w:themeColor="background1"/>
      </w:rPr>
      <w:tblPr/>
      <w:tcPr>
        <w:tc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shd w:val="clear" w:color="auto" w:fill="E97132" w:themeFill="accent2"/>
      </w:tcPr>
    </w:tblStylePr>
    <w:tblStylePr w:type="lastRow">
      <w:pPr>
        <w:spacing w:before="0" w:after="0" w:line="240" w:lineRule="auto"/>
      </w:pPr>
      <w:rPr>
        <w:b/>
        <w:bCs/>
      </w:rPr>
      <w:tblPr/>
      <w:tcPr>
        <w:tcBorders>
          <w:top w:val="double" w:sz="6"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nil"/>
          <w:insideV w:val="nil"/>
        </w:tcBorders>
      </w:tcPr>
    </w:tblStylePr>
    <w:tblStylePr w:type="firstCol">
      <w:rPr>
        <w:b/>
        <w:bCs/>
      </w:rPr>
    </w:tblStylePr>
    <w:tblStylePr w:type="lastCol">
      <w:rPr>
        <w:b/>
        <w:bCs/>
      </w:rPr>
    </w:tblStylePr>
    <w:tblStylePr w:type="band1Vert">
      <w:tblPr/>
      <w:tcPr>
        <w:shd w:val="clear" w:color="auto" w:fill="F9DBCC" w:themeFill="accent2" w:themeFillTint="3F"/>
      </w:tcPr>
    </w:tblStylePr>
    <w:tblStylePr w:type="band1Horz">
      <w:tblPr/>
      <w:tcPr>
        <w:tcBorders>
          <w:insideH w:val="nil"/>
          <w:insideV w:val="nil"/>
        </w:tcBorders>
        <w:shd w:val="clear" w:color="auto" w:fill="F9DBCC"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tblBorders>
    </w:tblPr>
    <w:tblStylePr w:type="firstRow">
      <w:pPr>
        <w:spacing w:before="0" w:after="0" w:line="240" w:lineRule="auto"/>
      </w:pPr>
      <w:rPr>
        <w:b/>
        <w:bCs/>
        <w:color w:val="FFFFFF" w:themeColor="background1"/>
      </w:rPr>
      <w:tblPr/>
      <w:tcPr>
        <w:tc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shd w:val="clear" w:color="auto" w:fill="196B24" w:themeFill="accent3"/>
      </w:tcPr>
    </w:tblStylePr>
    <w:tblStylePr w:type="lastRow">
      <w:pPr>
        <w:spacing w:before="0" w:after="0" w:line="240" w:lineRule="auto"/>
      </w:pPr>
      <w:rPr>
        <w:b/>
        <w:bCs/>
      </w:rPr>
      <w:tblPr/>
      <w:tcPr>
        <w:tcBorders>
          <w:top w:val="double" w:sz="6"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nil"/>
          <w:insideV w:val="nil"/>
        </w:tcBorders>
      </w:tcPr>
    </w:tblStylePr>
    <w:tblStylePr w:type="firstCol">
      <w:rPr>
        <w:b/>
        <w:bCs/>
      </w:rPr>
    </w:tblStylePr>
    <w:tblStylePr w:type="lastCol">
      <w:rPr>
        <w:b/>
        <w:bCs/>
      </w:rPr>
    </w:tblStylePr>
    <w:tblStylePr w:type="band1Vert">
      <w:tblPr/>
      <w:tcPr>
        <w:shd w:val="clear" w:color="auto" w:fill="B3EDBA" w:themeFill="accent3" w:themeFillTint="3F"/>
      </w:tcPr>
    </w:tblStylePr>
    <w:tblStylePr w:type="band1Horz">
      <w:tblPr/>
      <w:tcPr>
        <w:tcBorders>
          <w:insideH w:val="nil"/>
          <w:insideV w:val="nil"/>
        </w:tcBorders>
        <w:shd w:val="clear" w:color="auto" w:fill="B3EDBA"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tblBorders>
    </w:tblPr>
    <w:tblStylePr w:type="firstRow">
      <w:pPr>
        <w:spacing w:before="0" w:after="0" w:line="240" w:lineRule="auto"/>
      </w:pPr>
      <w:rPr>
        <w:b/>
        <w:bCs/>
        <w:color w:val="FFFFFF" w:themeColor="background1"/>
      </w:rPr>
      <w:tblPr/>
      <w:tcPr>
        <w:tc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shd w:val="clear" w:color="auto" w:fill="0F9ED5" w:themeFill="accent4"/>
      </w:tcPr>
    </w:tblStylePr>
    <w:tblStylePr w:type="lastRow">
      <w:pPr>
        <w:spacing w:before="0" w:after="0" w:line="240" w:lineRule="auto"/>
      </w:pPr>
      <w:rPr>
        <w:b/>
        <w:bCs/>
      </w:rPr>
      <w:tblPr/>
      <w:tcPr>
        <w:tcBorders>
          <w:top w:val="double" w:sz="6"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nil"/>
          <w:insideV w:val="nil"/>
        </w:tcBorders>
      </w:tcPr>
    </w:tblStylePr>
    <w:tblStylePr w:type="firstCol">
      <w:rPr>
        <w:b/>
        <w:bCs/>
      </w:rPr>
    </w:tblStylePr>
    <w:tblStylePr w:type="lastCol">
      <w:rPr>
        <w:b/>
        <w:bCs/>
      </w:rPr>
    </w:tblStylePr>
    <w:tblStylePr w:type="band1Vert">
      <w:tblPr/>
      <w:tcPr>
        <w:shd w:val="clear" w:color="auto" w:fill="BDE9FA" w:themeFill="accent4" w:themeFillTint="3F"/>
      </w:tcPr>
    </w:tblStylePr>
    <w:tblStylePr w:type="band1Horz">
      <w:tblPr/>
      <w:tcPr>
        <w:tcBorders>
          <w:insideH w:val="nil"/>
          <w:insideV w:val="nil"/>
        </w:tcBorders>
        <w:shd w:val="clear" w:color="auto" w:fill="BDE9FA"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tblBorders>
    </w:tblPr>
    <w:tblStylePr w:type="firstRow">
      <w:pPr>
        <w:spacing w:before="0" w:after="0" w:line="240" w:lineRule="auto"/>
      </w:pPr>
      <w:rPr>
        <w:b/>
        <w:bCs/>
        <w:color w:val="FFFFFF" w:themeColor="background1"/>
      </w:rPr>
      <w:tblPr/>
      <w:tcPr>
        <w:tc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shd w:val="clear" w:color="auto" w:fill="A02B93" w:themeFill="accent5"/>
      </w:tcPr>
    </w:tblStylePr>
    <w:tblStylePr w:type="lastRow">
      <w:pPr>
        <w:spacing w:before="0" w:after="0" w:line="240" w:lineRule="auto"/>
      </w:pPr>
      <w:rPr>
        <w:b/>
        <w:bCs/>
      </w:rPr>
      <w:tblPr/>
      <w:tcPr>
        <w:tcBorders>
          <w:top w:val="double" w:sz="6"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nil"/>
          <w:insideV w:val="nil"/>
        </w:tcBorders>
      </w:tcPr>
    </w:tblStylePr>
    <w:tblStylePr w:type="firstCol">
      <w:rPr>
        <w:b/>
        <w:bCs/>
      </w:rPr>
    </w:tblStylePr>
    <w:tblStylePr w:type="lastCol">
      <w:rPr>
        <w:b/>
        <w:bCs/>
      </w:rPr>
    </w:tblStylePr>
    <w:tblStylePr w:type="band1Vert">
      <w:tblPr/>
      <w:tcPr>
        <w:shd w:val="clear" w:color="auto" w:fill="EFC3E9" w:themeFill="accent5" w:themeFillTint="3F"/>
      </w:tcPr>
    </w:tblStylePr>
    <w:tblStylePr w:type="band1Horz">
      <w:tblPr/>
      <w:tcPr>
        <w:tcBorders>
          <w:insideH w:val="nil"/>
          <w:insideV w:val="nil"/>
        </w:tcBorders>
        <w:shd w:val="clear" w:color="auto" w:fill="EFC3E9"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tblBorders>
    </w:tblPr>
    <w:tblStylePr w:type="firstRow">
      <w:pPr>
        <w:spacing w:before="0" w:after="0" w:line="240" w:lineRule="auto"/>
      </w:pPr>
      <w:rPr>
        <w:b/>
        <w:bCs/>
        <w:color w:val="FFFFFF" w:themeColor="background1"/>
      </w:rPr>
      <w:tblPr/>
      <w:tcPr>
        <w:tc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shd w:val="clear" w:color="auto" w:fill="4EA72E" w:themeFill="accent6"/>
      </w:tcPr>
    </w:tblStylePr>
    <w:tblStylePr w:type="lastRow">
      <w:pPr>
        <w:spacing w:before="0" w:after="0" w:line="240" w:lineRule="auto"/>
      </w:pPr>
      <w:rPr>
        <w:b/>
        <w:bCs/>
      </w:rPr>
      <w:tblPr/>
      <w:tcPr>
        <w:tcBorders>
          <w:top w:val="double" w:sz="6"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nil"/>
          <w:insideV w:val="nil"/>
        </w:tcBorders>
      </w:tcPr>
    </w:tblStylePr>
    <w:tblStylePr w:type="firstCol">
      <w:rPr>
        <w:b/>
        <w:bCs/>
      </w:rPr>
    </w:tblStylePr>
    <w:tblStylePr w:type="lastCol">
      <w:rPr>
        <w:b/>
        <w:bCs/>
      </w:rPr>
    </w:tblStylePr>
    <w:tblStylePr w:type="band1Vert">
      <w:tblPr/>
      <w:tcPr>
        <w:shd w:val="clear" w:color="auto" w:fill="D0EFC5" w:themeFill="accent6" w:themeFillTint="3F"/>
      </w:tcPr>
    </w:tblStylePr>
    <w:tblStylePr w:type="band1Horz">
      <w:tblPr/>
      <w:tcPr>
        <w:tcBorders>
          <w:insideH w:val="nil"/>
          <w:insideV w:val="nil"/>
        </w:tcBorders>
        <w:shd w:val="clear" w:color="auto" w:fill="D0EFC5"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56082"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56082" w:themeFill="accent1"/>
      </w:tcPr>
    </w:tblStylePr>
    <w:tblStylePr w:type="lastCol">
      <w:rPr>
        <w:b/>
        <w:bCs/>
        <w:color w:val="FFFFFF" w:themeColor="background1"/>
      </w:rPr>
      <w:tblPr/>
      <w:tcPr>
        <w:tcBorders>
          <w:left w:val="nil"/>
          <w:right w:val="nil"/>
          <w:insideH w:val="nil"/>
          <w:insideV w:val="nil"/>
        </w:tcBorders>
        <w:shd w:val="clear" w:color="auto" w:fill="156082"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97132"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E97132" w:themeFill="accent2"/>
      </w:tcPr>
    </w:tblStylePr>
    <w:tblStylePr w:type="lastCol">
      <w:rPr>
        <w:b/>
        <w:bCs/>
        <w:color w:val="FFFFFF" w:themeColor="background1"/>
      </w:rPr>
      <w:tblPr/>
      <w:tcPr>
        <w:tcBorders>
          <w:left w:val="nil"/>
          <w:right w:val="nil"/>
          <w:insideH w:val="nil"/>
          <w:insideV w:val="nil"/>
        </w:tcBorders>
        <w:shd w:val="clear" w:color="auto" w:fill="E97132"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96B24"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196B24" w:themeFill="accent3"/>
      </w:tcPr>
    </w:tblStylePr>
    <w:tblStylePr w:type="lastCol">
      <w:rPr>
        <w:b/>
        <w:bCs/>
        <w:color w:val="FFFFFF" w:themeColor="background1"/>
      </w:rPr>
      <w:tblPr/>
      <w:tcPr>
        <w:tcBorders>
          <w:left w:val="nil"/>
          <w:right w:val="nil"/>
          <w:insideH w:val="nil"/>
          <w:insideV w:val="nil"/>
        </w:tcBorders>
        <w:shd w:val="clear" w:color="auto" w:fill="196B24"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F9ED5"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F9ED5" w:themeFill="accent4"/>
      </w:tcPr>
    </w:tblStylePr>
    <w:tblStylePr w:type="lastCol">
      <w:rPr>
        <w:b/>
        <w:bCs/>
        <w:color w:val="FFFFFF" w:themeColor="background1"/>
      </w:rPr>
      <w:tblPr/>
      <w:tcPr>
        <w:tcBorders>
          <w:left w:val="nil"/>
          <w:right w:val="nil"/>
          <w:insideH w:val="nil"/>
          <w:insideV w:val="nil"/>
        </w:tcBorders>
        <w:shd w:val="clear" w:color="auto" w:fill="0F9ED5"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2B93"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A02B93" w:themeFill="accent5"/>
      </w:tcPr>
    </w:tblStylePr>
    <w:tblStylePr w:type="lastCol">
      <w:rPr>
        <w:b/>
        <w:bCs/>
        <w:color w:val="FFFFFF" w:themeColor="background1"/>
      </w:rPr>
      <w:tblPr/>
      <w:tcPr>
        <w:tcBorders>
          <w:left w:val="nil"/>
          <w:right w:val="nil"/>
          <w:insideH w:val="nil"/>
          <w:insideV w:val="nil"/>
        </w:tcBorders>
        <w:shd w:val="clear" w:color="auto" w:fill="A02B93"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EA72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EA72E" w:themeFill="accent6"/>
      </w:tcPr>
    </w:tblStylePr>
    <w:tblStylePr w:type="lastCol">
      <w:rPr>
        <w:b/>
        <w:bCs/>
        <w:color w:val="FFFFFF" w:themeColor="background1"/>
      </w:rPr>
      <w:tblPr/>
      <w:tcPr>
        <w:tcBorders>
          <w:left w:val="nil"/>
          <w:right w:val="nil"/>
          <w:insideH w:val="nil"/>
          <w:insideV w:val="nil"/>
        </w:tcBorders>
        <w:shd w:val="clear" w:color="auto" w:fill="4EA72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0E2841"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Borders>
        <w:top w:val="single" w:sz="8" w:space="0" w:color="156082" w:themeColor="accent1"/>
        <w:bottom w:val="single" w:sz="8" w:space="0" w:color="156082" w:themeColor="accent1"/>
      </w:tblBorders>
    </w:tblPr>
    <w:tblStylePr w:type="firstRow">
      <w:rPr>
        <w:rFonts w:asciiTheme="majorHAnsi" w:eastAsiaTheme="majorEastAsia" w:hAnsiTheme="majorHAnsi" w:cstheme="majorBidi"/>
      </w:rPr>
      <w:tblPr/>
      <w:tcPr>
        <w:tcBorders>
          <w:top w:val="nil"/>
          <w:bottom w:val="single" w:sz="8" w:space="0" w:color="156082" w:themeColor="accent1"/>
        </w:tcBorders>
      </w:tcPr>
    </w:tblStylePr>
    <w:tblStylePr w:type="lastRow">
      <w:rPr>
        <w:b/>
        <w:bCs/>
        <w:color w:val="0E2841" w:themeColor="text2"/>
      </w:rPr>
      <w:tblPr/>
      <w:tcPr>
        <w:tcBorders>
          <w:top w:val="single" w:sz="8" w:space="0" w:color="156082" w:themeColor="accent1"/>
          <w:bottom w:val="single" w:sz="8" w:space="0" w:color="156082" w:themeColor="accent1"/>
        </w:tcBorders>
      </w:tcPr>
    </w:tblStylePr>
    <w:tblStylePr w:type="firstCol">
      <w:rPr>
        <w:b/>
        <w:bCs/>
      </w:rPr>
    </w:tblStylePr>
    <w:tblStylePr w:type="lastCol">
      <w:rPr>
        <w:b/>
        <w:bCs/>
      </w:rPr>
      <w:tblPr/>
      <w:tcPr>
        <w:tcBorders>
          <w:top w:val="single" w:sz="8" w:space="0" w:color="156082" w:themeColor="accent1"/>
          <w:bottom w:val="single" w:sz="8" w:space="0" w:color="156082" w:themeColor="accent1"/>
        </w:tcBorders>
      </w:tcPr>
    </w:tblStylePr>
    <w:tblStylePr w:type="band1Vert">
      <w:tblPr/>
      <w:tcPr>
        <w:shd w:val="clear" w:color="auto" w:fill="B2DEF2" w:themeFill="accent1" w:themeFillTint="3F"/>
      </w:tcPr>
    </w:tblStylePr>
    <w:tblStylePr w:type="band1Horz">
      <w:tblPr/>
      <w:tcPr>
        <w:shd w:val="clear" w:color="auto" w:fill="B2DEF2"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Borders>
        <w:top w:val="single" w:sz="8" w:space="0" w:color="E97132" w:themeColor="accent2"/>
        <w:bottom w:val="single" w:sz="8" w:space="0" w:color="E97132" w:themeColor="accent2"/>
      </w:tblBorders>
    </w:tblPr>
    <w:tblStylePr w:type="firstRow">
      <w:rPr>
        <w:rFonts w:asciiTheme="majorHAnsi" w:eastAsiaTheme="majorEastAsia" w:hAnsiTheme="majorHAnsi" w:cstheme="majorBidi"/>
      </w:rPr>
      <w:tblPr/>
      <w:tcPr>
        <w:tcBorders>
          <w:top w:val="nil"/>
          <w:bottom w:val="single" w:sz="8" w:space="0" w:color="E97132" w:themeColor="accent2"/>
        </w:tcBorders>
      </w:tcPr>
    </w:tblStylePr>
    <w:tblStylePr w:type="lastRow">
      <w:rPr>
        <w:b/>
        <w:bCs/>
        <w:color w:val="0E2841" w:themeColor="text2"/>
      </w:rPr>
      <w:tblPr/>
      <w:tcPr>
        <w:tcBorders>
          <w:top w:val="single" w:sz="8" w:space="0" w:color="E97132" w:themeColor="accent2"/>
          <w:bottom w:val="single" w:sz="8" w:space="0" w:color="E97132" w:themeColor="accent2"/>
        </w:tcBorders>
      </w:tcPr>
    </w:tblStylePr>
    <w:tblStylePr w:type="firstCol">
      <w:rPr>
        <w:b/>
        <w:bCs/>
      </w:rPr>
    </w:tblStylePr>
    <w:tblStylePr w:type="lastCol">
      <w:rPr>
        <w:b/>
        <w:bCs/>
      </w:rPr>
      <w:tblPr/>
      <w:tcPr>
        <w:tcBorders>
          <w:top w:val="single" w:sz="8" w:space="0" w:color="E97132" w:themeColor="accent2"/>
          <w:bottom w:val="single" w:sz="8" w:space="0" w:color="E97132" w:themeColor="accent2"/>
        </w:tcBorders>
      </w:tcPr>
    </w:tblStylePr>
    <w:tblStylePr w:type="band1Vert">
      <w:tblPr/>
      <w:tcPr>
        <w:shd w:val="clear" w:color="auto" w:fill="F9DBCC" w:themeFill="accent2" w:themeFillTint="3F"/>
      </w:tcPr>
    </w:tblStylePr>
    <w:tblStylePr w:type="band1Horz">
      <w:tblPr/>
      <w:tcPr>
        <w:shd w:val="clear" w:color="auto" w:fill="F9DBCC"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Borders>
        <w:top w:val="single" w:sz="8" w:space="0" w:color="196B24" w:themeColor="accent3"/>
        <w:bottom w:val="single" w:sz="8" w:space="0" w:color="196B24" w:themeColor="accent3"/>
      </w:tblBorders>
    </w:tblPr>
    <w:tblStylePr w:type="firstRow">
      <w:rPr>
        <w:rFonts w:asciiTheme="majorHAnsi" w:eastAsiaTheme="majorEastAsia" w:hAnsiTheme="majorHAnsi" w:cstheme="majorBidi"/>
      </w:rPr>
      <w:tblPr/>
      <w:tcPr>
        <w:tcBorders>
          <w:top w:val="nil"/>
          <w:bottom w:val="single" w:sz="8" w:space="0" w:color="196B24" w:themeColor="accent3"/>
        </w:tcBorders>
      </w:tcPr>
    </w:tblStylePr>
    <w:tblStylePr w:type="lastRow">
      <w:rPr>
        <w:b/>
        <w:bCs/>
        <w:color w:val="0E2841" w:themeColor="text2"/>
      </w:rPr>
      <w:tblPr/>
      <w:tcPr>
        <w:tcBorders>
          <w:top w:val="single" w:sz="8" w:space="0" w:color="196B24" w:themeColor="accent3"/>
          <w:bottom w:val="single" w:sz="8" w:space="0" w:color="196B24" w:themeColor="accent3"/>
        </w:tcBorders>
      </w:tcPr>
    </w:tblStylePr>
    <w:tblStylePr w:type="firstCol">
      <w:rPr>
        <w:b/>
        <w:bCs/>
      </w:rPr>
    </w:tblStylePr>
    <w:tblStylePr w:type="lastCol">
      <w:rPr>
        <w:b/>
        <w:bCs/>
      </w:rPr>
      <w:tblPr/>
      <w:tcPr>
        <w:tcBorders>
          <w:top w:val="single" w:sz="8" w:space="0" w:color="196B24" w:themeColor="accent3"/>
          <w:bottom w:val="single" w:sz="8" w:space="0" w:color="196B24" w:themeColor="accent3"/>
        </w:tcBorders>
      </w:tcPr>
    </w:tblStylePr>
    <w:tblStylePr w:type="band1Vert">
      <w:tblPr/>
      <w:tcPr>
        <w:shd w:val="clear" w:color="auto" w:fill="B3EDBA" w:themeFill="accent3" w:themeFillTint="3F"/>
      </w:tcPr>
    </w:tblStylePr>
    <w:tblStylePr w:type="band1Horz">
      <w:tblPr/>
      <w:tcPr>
        <w:shd w:val="clear" w:color="auto" w:fill="B3EDBA"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Borders>
        <w:top w:val="single" w:sz="8" w:space="0" w:color="0F9ED5" w:themeColor="accent4"/>
        <w:bottom w:val="single" w:sz="8" w:space="0" w:color="0F9ED5" w:themeColor="accent4"/>
      </w:tblBorders>
    </w:tblPr>
    <w:tblStylePr w:type="firstRow">
      <w:rPr>
        <w:rFonts w:asciiTheme="majorHAnsi" w:eastAsiaTheme="majorEastAsia" w:hAnsiTheme="majorHAnsi" w:cstheme="majorBidi"/>
      </w:rPr>
      <w:tblPr/>
      <w:tcPr>
        <w:tcBorders>
          <w:top w:val="nil"/>
          <w:bottom w:val="single" w:sz="8" w:space="0" w:color="0F9ED5" w:themeColor="accent4"/>
        </w:tcBorders>
      </w:tcPr>
    </w:tblStylePr>
    <w:tblStylePr w:type="lastRow">
      <w:rPr>
        <w:b/>
        <w:bCs/>
        <w:color w:val="0E2841" w:themeColor="text2"/>
      </w:rPr>
      <w:tblPr/>
      <w:tcPr>
        <w:tcBorders>
          <w:top w:val="single" w:sz="8" w:space="0" w:color="0F9ED5" w:themeColor="accent4"/>
          <w:bottom w:val="single" w:sz="8" w:space="0" w:color="0F9ED5" w:themeColor="accent4"/>
        </w:tcBorders>
      </w:tcPr>
    </w:tblStylePr>
    <w:tblStylePr w:type="firstCol">
      <w:rPr>
        <w:b/>
        <w:bCs/>
      </w:rPr>
    </w:tblStylePr>
    <w:tblStylePr w:type="lastCol">
      <w:rPr>
        <w:b/>
        <w:bCs/>
      </w:rPr>
      <w:tblPr/>
      <w:tcPr>
        <w:tcBorders>
          <w:top w:val="single" w:sz="8" w:space="0" w:color="0F9ED5" w:themeColor="accent4"/>
          <w:bottom w:val="single" w:sz="8" w:space="0" w:color="0F9ED5" w:themeColor="accent4"/>
        </w:tcBorders>
      </w:tcPr>
    </w:tblStylePr>
    <w:tblStylePr w:type="band1Vert">
      <w:tblPr/>
      <w:tcPr>
        <w:shd w:val="clear" w:color="auto" w:fill="BDE9FA" w:themeFill="accent4" w:themeFillTint="3F"/>
      </w:tcPr>
    </w:tblStylePr>
    <w:tblStylePr w:type="band1Horz">
      <w:tblPr/>
      <w:tcPr>
        <w:shd w:val="clear" w:color="auto" w:fill="BDE9FA"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Borders>
        <w:top w:val="single" w:sz="8" w:space="0" w:color="A02B93" w:themeColor="accent5"/>
        <w:bottom w:val="single" w:sz="8" w:space="0" w:color="A02B93" w:themeColor="accent5"/>
      </w:tblBorders>
    </w:tblPr>
    <w:tblStylePr w:type="firstRow">
      <w:rPr>
        <w:rFonts w:asciiTheme="majorHAnsi" w:eastAsiaTheme="majorEastAsia" w:hAnsiTheme="majorHAnsi" w:cstheme="majorBidi"/>
      </w:rPr>
      <w:tblPr/>
      <w:tcPr>
        <w:tcBorders>
          <w:top w:val="nil"/>
          <w:bottom w:val="single" w:sz="8" w:space="0" w:color="A02B93" w:themeColor="accent5"/>
        </w:tcBorders>
      </w:tcPr>
    </w:tblStylePr>
    <w:tblStylePr w:type="lastRow">
      <w:rPr>
        <w:b/>
        <w:bCs/>
        <w:color w:val="0E2841" w:themeColor="text2"/>
      </w:rPr>
      <w:tblPr/>
      <w:tcPr>
        <w:tcBorders>
          <w:top w:val="single" w:sz="8" w:space="0" w:color="A02B93" w:themeColor="accent5"/>
          <w:bottom w:val="single" w:sz="8" w:space="0" w:color="A02B93" w:themeColor="accent5"/>
        </w:tcBorders>
      </w:tcPr>
    </w:tblStylePr>
    <w:tblStylePr w:type="firstCol">
      <w:rPr>
        <w:b/>
        <w:bCs/>
      </w:rPr>
    </w:tblStylePr>
    <w:tblStylePr w:type="lastCol">
      <w:rPr>
        <w:b/>
        <w:bCs/>
      </w:rPr>
      <w:tblPr/>
      <w:tcPr>
        <w:tcBorders>
          <w:top w:val="single" w:sz="8" w:space="0" w:color="A02B93" w:themeColor="accent5"/>
          <w:bottom w:val="single" w:sz="8" w:space="0" w:color="A02B93" w:themeColor="accent5"/>
        </w:tcBorders>
      </w:tcPr>
    </w:tblStylePr>
    <w:tblStylePr w:type="band1Vert">
      <w:tblPr/>
      <w:tcPr>
        <w:shd w:val="clear" w:color="auto" w:fill="EFC3E9" w:themeFill="accent5" w:themeFillTint="3F"/>
      </w:tcPr>
    </w:tblStylePr>
    <w:tblStylePr w:type="band1Horz">
      <w:tblPr/>
      <w:tcPr>
        <w:shd w:val="clear" w:color="auto" w:fill="EFC3E9"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Borders>
        <w:top w:val="single" w:sz="8" w:space="0" w:color="4EA72E" w:themeColor="accent6"/>
        <w:bottom w:val="single" w:sz="8" w:space="0" w:color="4EA72E" w:themeColor="accent6"/>
      </w:tblBorders>
    </w:tblPr>
    <w:tblStylePr w:type="firstRow">
      <w:rPr>
        <w:rFonts w:asciiTheme="majorHAnsi" w:eastAsiaTheme="majorEastAsia" w:hAnsiTheme="majorHAnsi" w:cstheme="majorBidi"/>
      </w:rPr>
      <w:tblPr/>
      <w:tcPr>
        <w:tcBorders>
          <w:top w:val="nil"/>
          <w:bottom w:val="single" w:sz="8" w:space="0" w:color="4EA72E" w:themeColor="accent6"/>
        </w:tcBorders>
      </w:tcPr>
    </w:tblStylePr>
    <w:tblStylePr w:type="lastRow">
      <w:rPr>
        <w:b/>
        <w:bCs/>
        <w:color w:val="0E2841" w:themeColor="text2"/>
      </w:rPr>
      <w:tblPr/>
      <w:tcPr>
        <w:tcBorders>
          <w:top w:val="single" w:sz="8" w:space="0" w:color="4EA72E" w:themeColor="accent6"/>
          <w:bottom w:val="single" w:sz="8" w:space="0" w:color="4EA72E" w:themeColor="accent6"/>
        </w:tcBorders>
      </w:tcPr>
    </w:tblStylePr>
    <w:tblStylePr w:type="firstCol">
      <w:rPr>
        <w:b/>
        <w:bCs/>
      </w:rPr>
    </w:tblStylePr>
    <w:tblStylePr w:type="lastCol">
      <w:rPr>
        <w:b/>
        <w:bCs/>
      </w:rPr>
      <w:tblPr/>
      <w:tcPr>
        <w:tcBorders>
          <w:top w:val="single" w:sz="8" w:space="0" w:color="4EA72E" w:themeColor="accent6"/>
          <w:bottom w:val="single" w:sz="8" w:space="0" w:color="4EA72E" w:themeColor="accent6"/>
        </w:tcBorders>
      </w:tcPr>
    </w:tblStylePr>
    <w:tblStylePr w:type="band1Vert">
      <w:tblPr/>
      <w:tcPr>
        <w:shd w:val="clear" w:color="auto" w:fill="D0EFC5" w:themeFill="accent6" w:themeFillTint="3F"/>
      </w:tcPr>
    </w:tblStylePr>
    <w:tblStylePr w:type="band1Horz">
      <w:tblPr/>
      <w:tcPr>
        <w:shd w:val="clear" w:color="auto" w:fill="D0EFC5"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tblBorders>
    </w:tblPr>
    <w:tblStylePr w:type="firstRow">
      <w:rPr>
        <w:sz w:val="24"/>
        <w:szCs w:val="24"/>
      </w:rPr>
      <w:tblPr/>
      <w:tcPr>
        <w:tcBorders>
          <w:top w:val="nil"/>
          <w:left w:val="nil"/>
          <w:bottom w:val="single" w:sz="24" w:space="0" w:color="156082" w:themeColor="accent1"/>
          <w:right w:val="nil"/>
          <w:insideH w:val="nil"/>
          <w:insideV w:val="nil"/>
        </w:tcBorders>
        <w:shd w:val="clear" w:color="auto" w:fill="FFFFFF" w:themeFill="background1"/>
      </w:tcPr>
    </w:tblStylePr>
    <w:tblStylePr w:type="lastRow">
      <w:tblPr/>
      <w:tcPr>
        <w:tcBorders>
          <w:top w:val="single" w:sz="8" w:space="0" w:color="156082"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56082" w:themeColor="accent1"/>
          <w:insideH w:val="nil"/>
          <w:insideV w:val="nil"/>
        </w:tcBorders>
        <w:shd w:val="clear" w:color="auto" w:fill="FFFFFF" w:themeFill="background1"/>
      </w:tcPr>
    </w:tblStylePr>
    <w:tblStylePr w:type="lastCol">
      <w:tblPr/>
      <w:tcPr>
        <w:tcBorders>
          <w:top w:val="nil"/>
          <w:left w:val="single" w:sz="8" w:space="0" w:color="156082"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2DEF2" w:themeFill="accent1" w:themeFillTint="3F"/>
      </w:tcPr>
    </w:tblStylePr>
    <w:tblStylePr w:type="band1Horz">
      <w:tblPr/>
      <w:tcPr>
        <w:tcBorders>
          <w:top w:val="nil"/>
          <w:bottom w:val="nil"/>
          <w:insideH w:val="nil"/>
          <w:insideV w:val="nil"/>
        </w:tcBorders>
        <w:shd w:val="clear" w:color="auto" w:fill="B2DEF2"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tblBorders>
    </w:tblPr>
    <w:tblStylePr w:type="firstRow">
      <w:rPr>
        <w:sz w:val="24"/>
        <w:szCs w:val="24"/>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tblPr/>
      <w:tcPr>
        <w:tcBorders>
          <w:top w:val="single" w:sz="8" w:space="0" w:color="E97132"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97132" w:themeColor="accent2"/>
          <w:insideH w:val="nil"/>
          <w:insideV w:val="nil"/>
        </w:tcBorders>
        <w:shd w:val="clear" w:color="auto" w:fill="FFFFFF" w:themeFill="background1"/>
      </w:tcPr>
    </w:tblStylePr>
    <w:tblStylePr w:type="lastCol">
      <w:tblPr/>
      <w:tcPr>
        <w:tcBorders>
          <w:top w:val="nil"/>
          <w:left w:val="single" w:sz="8" w:space="0" w:color="E97132"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9DBCC" w:themeFill="accent2" w:themeFillTint="3F"/>
      </w:tcPr>
    </w:tblStylePr>
    <w:tblStylePr w:type="band1Horz">
      <w:tblPr/>
      <w:tcPr>
        <w:tcBorders>
          <w:top w:val="nil"/>
          <w:bottom w:val="nil"/>
          <w:insideH w:val="nil"/>
          <w:insideV w:val="nil"/>
        </w:tcBorders>
        <w:shd w:val="clear" w:color="auto" w:fill="F9DBCC"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tblBorders>
    </w:tblPr>
    <w:tblStylePr w:type="firstRow">
      <w:rPr>
        <w:sz w:val="24"/>
        <w:szCs w:val="24"/>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tblPr/>
      <w:tcPr>
        <w:tcBorders>
          <w:top w:val="single" w:sz="8" w:space="0" w:color="196B24"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96B24" w:themeColor="accent3"/>
          <w:insideH w:val="nil"/>
          <w:insideV w:val="nil"/>
        </w:tcBorders>
        <w:shd w:val="clear" w:color="auto" w:fill="FFFFFF" w:themeFill="background1"/>
      </w:tcPr>
    </w:tblStylePr>
    <w:tblStylePr w:type="lastCol">
      <w:tblPr/>
      <w:tcPr>
        <w:tcBorders>
          <w:top w:val="nil"/>
          <w:left w:val="single" w:sz="8" w:space="0" w:color="196B24"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EDBA" w:themeFill="accent3" w:themeFillTint="3F"/>
      </w:tcPr>
    </w:tblStylePr>
    <w:tblStylePr w:type="band1Horz">
      <w:tblPr/>
      <w:tcPr>
        <w:tcBorders>
          <w:top w:val="nil"/>
          <w:bottom w:val="nil"/>
          <w:insideH w:val="nil"/>
          <w:insideV w:val="nil"/>
        </w:tcBorders>
        <w:shd w:val="clear" w:color="auto" w:fill="B3EDBA"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tblBorders>
    </w:tblPr>
    <w:tblStylePr w:type="firstRow">
      <w:rPr>
        <w:sz w:val="24"/>
        <w:szCs w:val="24"/>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tblPr/>
      <w:tcPr>
        <w:tcBorders>
          <w:top w:val="single" w:sz="8" w:space="0" w:color="0F9ED5"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F9ED5" w:themeColor="accent4"/>
          <w:insideH w:val="nil"/>
          <w:insideV w:val="nil"/>
        </w:tcBorders>
        <w:shd w:val="clear" w:color="auto" w:fill="FFFFFF" w:themeFill="background1"/>
      </w:tcPr>
    </w:tblStylePr>
    <w:tblStylePr w:type="lastCol">
      <w:tblPr/>
      <w:tcPr>
        <w:tcBorders>
          <w:top w:val="nil"/>
          <w:left w:val="single" w:sz="8" w:space="0" w:color="0F9ED5"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DE9FA" w:themeFill="accent4" w:themeFillTint="3F"/>
      </w:tcPr>
    </w:tblStylePr>
    <w:tblStylePr w:type="band1Horz">
      <w:tblPr/>
      <w:tcPr>
        <w:tcBorders>
          <w:top w:val="nil"/>
          <w:bottom w:val="nil"/>
          <w:insideH w:val="nil"/>
          <w:insideV w:val="nil"/>
        </w:tcBorders>
        <w:shd w:val="clear" w:color="auto" w:fill="BDE9FA"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tblBorders>
    </w:tblPr>
    <w:tblStylePr w:type="firstRow">
      <w:rPr>
        <w:sz w:val="24"/>
        <w:szCs w:val="24"/>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tblPr/>
      <w:tcPr>
        <w:tcBorders>
          <w:top w:val="single" w:sz="8" w:space="0" w:color="A02B93"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2B93" w:themeColor="accent5"/>
          <w:insideH w:val="nil"/>
          <w:insideV w:val="nil"/>
        </w:tcBorders>
        <w:shd w:val="clear" w:color="auto" w:fill="FFFFFF" w:themeFill="background1"/>
      </w:tcPr>
    </w:tblStylePr>
    <w:tblStylePr w:type="lastCol">
      <w:tblPr/>
      <w:tcPr>
        <w:tcBorders>
          <w:top w:val="nil"/>
          <w:left w:val="single" w:sz="8" w:space="0" w:color="A02B93"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C3E9" w:themeFill="accent5" w:themeFillTint="3F"/>
      </w:tcPr>
    </w:tblStylePr>
    <w:tblStylePr w:type="band1Horz">
      <w:tblPr/>
      <w:tcPr>
        <w:tcBorders>
          <w:top w:val="nil"/>
          <w:bottom w:val="nil"/>
          <w:insideH w:val="nil"/>
          <w:insideV w:val="nil"/>
        </w:tcBorders>
        <w:shd w:val="clear" w:color="auto" w:fill="EFC3E9"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tblBorders>
    </w:tblPr>
    <w:tblStylePr w:type="firstRow">
      <w:rPr>
        <w:sz w:val="24"/>
        <w:szCs w:val="24"/>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tblPr/>
      <w:tcPr>
        <w:tcBorders>
          <w:top w:val="single" w:sz="8" w:space="0" w:color="4EA72E"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EA72E" w:themeColor="accent6"/>
          <w:insideH w:val="nil"/>
          <w:insideV w:val="nil"/>
        </w:tcBorders>
        <w:shd w:val="clear" w:color="auto" w:fill="FFFFFF" w:themeFill="background1"/>
      </w:tcPr>
    </w:tblStylePr>
    <w:tblStylePr w:type="lastCol">
      <w:tblPr/>
      <w:tcPr>
        <w:tcBorders>
          <w:top w:val="nil"/>
          <w:left w:val="single" w:sz="8" w:space="0" w:color="4EA72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0EFC5" w:themeFill="accent6" w:themeFillTint="3F"/>
      </w:tcPr>
    </w:tblStylePr>
    <w:tblStylePr w:type="band1Horz">
      <w:tblPr/>
      <w:tcPr>
        <w:tcBorders>
          <w:top w:val="nil"/>
          <w:bottom w:val="nil"/>
          <w:insideH w:val="nil"/>
          <w:insideV w:val="nil"/>
        </w:tcBorders>
        <w:shd w:val="clear" w:color="auto" w:fill="D0EFC5"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Borders>
        <w:top w:val="single" w:sz="8" w:space="0" w:color="2198CF" w:themeColor="accent1" w:themeTint="BF"/>
        <w:left w:val="single" w:sz="8" w:space="0" w:color="2198CF" w:themeColor="accent1" w:themeTint="BF"/>
        <w:bottom w:val="single" w:sz="8" w:space="0" w:color="2198CF" w:themeColor="accent1" w:themeTint="BF"/>
        <w:right w:val="single" w:sz="8" w:space="0" w:color="2198CF" w:themeColor="accent1" w:themeTint="BF"/>
        <w:insideH w:val="single" w:sz="8" w:space="0" w:color="2198CF" w:themeColor="accent1" w:themeTint="BF"/>
        <w:insideV w:val="single" w:sz="8" w:space="0" w:color="2198CF" w:themeColor="accent1" w:themeTint="BF"/>
      </w:tblBorders>
    </w:tblPr>
    <w:tcPr>
      <w:shd w:val="clear" w:color="auto" w:fill="B2DEF2" w:themeFill="accent1" w:themeFillTint="3F"/>
    </w:tcPr>
    <w:tblStylePr w:type="firstRow">
      <w:rPr>
        <w:b/>
        <w:bCs/>
      </w:rPr>
    </w:tblStylePr>
    <w:tblStylePr w:type="lastRow">
      <w:rPr>
        <w:b/>
        <w:bCs/>
      </w:rPr>
      <w:tblPr/>
      <w:tcPr>
        <w:tcBorders>
          <w:top w:val="single" w:sz="18" w:space="0" w:color="2198CF" w:themeColor="accent1" w:themeTint="BF"/>
        </w:tcBorders>
      </w:tcPr>
    </w:tblStylePr>
    <w:tblStylePr w:type="firstCol">
      <w:rPr>
        <w:b/>
        <w:bCs/>
      </w:rPr>
    </w:tblStylePr>
    <w:tblStylePr w:type="lastCol">
      <w:rPr>
        <w:b/>
        <w:bCs/>
      </w:r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Borders>
        <w:top w:val="single" w:sz="8" w:space="0" w:color="EE9465" w:themeColor="accent2" w:themeTint="BF"/>
        <w:left w:val="single" w:sz="8" w:space="0" w:color="EE9465" w:themeColor="accent2" w:themeTint="BF"/>
        <w:bottom w:val="single" w:sz="8" w:space="0" w:color="EE9465" w:themeColor="accent2" w:themeTint="BF"/>
        <w:right w:val="single" w:sz="8" w:space="0" w:color="EE9465" w:themeColor="accent2" w:themeTint="BF"/>
        <w:insideH w:val="single" w:sz="8" w:space="0" w:color="EE9465" w:themeColor="accent2" w:themeTint="BF"/>
        <w:insideV w:val="single" w:sz="8" w:space="0" w:color="EE9465" w:themeColor="accent2" w:themeTint="BF"/>
      </w:tblBorders>
    </w:tblPr>
    <w:tcPr>
      <w:shd w:val="clear" w:color="auto" w:fill="F9DBCC" w:themeFill="accent2" w:themeFillTint="3F"/>
    </w:tcPr>
    <w:tblStylePr w:type="firstRow">
      <w:rPr>
        <w:b/>
        <w:bCs/>
      </w:rPr>
    </w:tblStylePr>
    <w:tblStylePr w:type="lastRow">
      <w:rPr>
        <w:b/>
        <w:bCs/>
      </w:rPr>
      <w:tblPr/>
      <w:tcPr>
        <w:tcBorders>
          <w:top w:val="single" w:sz="18" w:space="0" w:color="EE9465" w:themeColor="accent2" w:themeTint="BF"/>
        </w:tcBorders>
      </w:tcPr>
    </w:tblStylePr>
    <w:tblStylePr w:type="firstCol">
      <w:rPr>
        <w:b/>
        <w:bCs/>
      </w:rPr>
    </w:tblStylePr>
    <w:tblStylePr w:type="lastCol">
      <w:rPr>
        <w:b/>
        <w:bCs/>
      </w:r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Borders>
        <w:top w:val="single" w:sz="8" w:space="0" w:color="2BB73D" w:themeColor="accent3" w:themeTint="BF"/>
        <w:left w:val="single" w:sz="8" w:space="0" w:color="2BB73D" w:themeColor="accent3" w:themeTint="BF"/>
        <w:bottom w:val="single" w:sz="8" w:space="0" w:color="2BB73D" w:themeColor="accent3" w:themeTint="BF"/>
        <w:right w:val="single" w:sz="8" w:space="0" w:color="2BB73D" w:themeColor="accent3" w:themeTint="BF"/>
        <w:insideH w:val="single" w:sz="8" w:space="0" w:color="2BB73D" w:themeColor="accent3" w:themeTint="BF"/>
        <w:insideV w:val="single" w:sz="8" w:space="0" w:color="2BB73D" w:themeColor="accent3" w:themeTint="BF"/>
      </w:tblBorders>
    </w:tblPr>
    <w:tcPr>
      <w:shd w:val="clear" w:color="auto" w:fill="B3EDBA" w:themeFill="accent3" w:themeFillTint="3F"/>
    </w:tcPr>
    <w:tblStylePr w:type="firstRow">
      <w:rPr>
        <w:b/>
        <w:bCs/>
      </w:rPr>
    </w:tblStylePr>
    <w:tblStylePr w:type="lastRow">
      <w:rPr>
        <w:b/>
        <w:bCs/>
      </w:rPr>
      <w:tblPr/>
      <w:tcPr>
        <w:tcBorders>
          <w:top w:val="single" w:sz="18" w:space="0" w:color="2BB73D" w:themeColor="accent3" w:themeTint="BF"/>
        </w:tcBorders>
      </w:tcPr>
    </w:tblStylePr>
    <w:tblStylePr w:type="firstCol">
      <w:rPr>
        <w:b/>
        <w:bCs/>
      </w:rPr>
    </w:tblStylePr>
    <w:tblStylePr w:type="lastCol">
      <w:rPr>
        <w:b/>
        <w:bCs/>
      </w:r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Borders>
        <w:top w:val="single" w:sz="8" w:space="0" w:color="39BEF1" w:themeColor="accent4" w:themeTint="BF"/>
        <w:left w:val="single" w:sz="8" w:space="0" w:color="39BEF1" w:themeColor="accent4" w:themeTint="BF"/>
        <w:bottom w:val="single" w:sz="8" w:space="0" w:color="39BEF1" w:themeColor="accent4" w:themeTint="BF"/>
        <w:right w:val="single" w:sz="8" w:space="0" w:color="39BEF1" w:themeColor="accent4" w:themeTint="BF"/>
        <w:insideH w:val="single" w:sz="8" w:space="0" w:color="39BEF1" w:themeColor="accent4" w:themeTint="BF"/>
        <w:insideV w:val="single" w:sz="8" w:space="0" w:color="39BEF1" w:themeColor="accent4" w:themeTint="BF"/>
      </w:tblBorders>
    </w:tblPr>
    <w:tcPr>
      <w:shd w:val="clear" w:color="auto" w:fill="BDE9FA" w:themeFill="accent4" w:themeFillTint="3F"/>
    </w:tcPr>
    <w:tblStylePr w:type="firstRow">
      <w:rPr>
        <w:b/>
        <w:bCs/>
      </w:rPr>
    </w:tblStylePr>
    <w:tblStylePr w:type="lastRow">
      <w:rPr>
        <w:b/>
        <w:bCs/>
      </w:rPr>
      <w:tblPr/>
      <w:tcPr>
        <w:tcBorders>
          <w:top w:val="single" w:sz="18" w:space="0" w:color="39BEF1" w:themeColor="accent4" w:themeTint="BF"/>
        </w:tcBorders>
      </w:tcPr>
    </w:tblStylePr>
    <w:tblStylePr w:type="firstCol">
      <w:rPr>
        <w:b/>
        <w:bCs/>
      </w:rPr>
    </w:tblStylePr>
    <w:tblStylePr w:type="lastCol">
      <w:rPr>
        <w:b/>
        <w:bCs/>
      </w:r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Borders>
        <w:top w:val="single" w:sz="8" w:space="0" w:color="CE49BF" w:themeColor="accent5" w:themeTint="BF"/>
        <w:left w:val="single" w:sz="8" w:space="0" w:color="CE49BF" w:themeColor="accent5" w:themeTint="BF"/>
        <w:bottom w:val="single" w:sz="8" w:space="0" w:color="CE49BF" w:themeColor="accent5" w:themeTint="BF"/>
        <w:right w:val="single" w:sz="8" w:space="0" w:color="CE49BF" w:themeColor="accent5" w:themeTint="BF"/>
        <w:insideH w:val="single" w:sz="8" w:space="0" w:color="CE49BF" w:themeColor="accent5" w:themeTint="BF"/>
        <w:insideV w:val="single" w:sz="8" w:space="0" w:color="CE49BF" w:themeColor="accent5" w:themeTint="BF"/>
      </w:tblBorders>
    </w:tblPr>
    <w:tcPr>
      <w:shd w:val="clear" w:color="auto" w:fill="EFC3E9" w:themeFill="accent5" w:themeFillTint="3F"/>
    </w:tcPr>
    <w:tblStylePr w:type="firstRow">
      <w:rPr>
        <w:b/>
        <w:bCs/>
      </w:rPr>
    </w:tblStylePr>
    <w:tblStylePr w:type="lastRow">
      <w:rPr>
        <w:b/>
        <w:bCs/>
      </w:rPr>
      <w:tblPr/>
      <w:tcPr>
        <w:tcBorders>
          <w:top w:val="single" w:sz="18" w:space="0" w:color="CE49BF" w:themeColor="accent5" w:themeTint="BF"/>
        </w:tcBorders>
      </w:tcPr>
    </w:tblStylePr>
    <w:tblStylePr w:type="firstCol">
      <w:rPr>
        <w:b/>
        <w:bCs/>
      </w:rPr>
    </w:tblStylePr>
    <w:tblStylePr w:type="lastCol">
      <w:rPr>
        <w:b/>
        <w:bCs/>
      </w:r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Borders>
        <w:top w:val="single" w:sz="8" w:space="0" w:color="71CF50" w:themeColor="accent6" w:themeTint="BF"/>
        <w:left w:val="single" w:sz="8" w:space="0" w:color="71CF50" w:themeColor="accent6" w:themeTint="BF"/>
        <w:bottom w:val="single" w:sz="8" w:space="0" w:color="71CF50" w:themeColor="accent6" w:themeTint="BF"/>
        <w:right w:val="single" w:sz="8" w:space="0" w:color="71CF50" w:themeColor="accent6" w:themeTint="BF"/>
        <w:insideH w:val="single" w:sz="8" w:space="0" w:color="71CF50" w:themeColor="accent6" w:themeTint="BF"/>
        <w:insideV w:val="single" w:sz="8" w:space="0" w:color="71CF50" w:themeColor="accent6" w:themeTint="BF"/>
      </w:tblBorders>
    </w:tblPr>
    <w:tcPr>
      <w:shd w:val="clear" w:color="auto" w:fill="D0EFC5" w:themeFill="accent6" w:themeFillTint="3F"/>
    </w:tcPr>
    <w:tblStylePr w:type="firstRow">
      <w:rPr>
        <w:b/>
        <w:bCs/>
      </w:rPr>
    </w:tblStylePr>
    <w:tblStylePr w:type="lastRow">
      <w:rPr>
        <w:b/>
        <w:bCs/>
      </w:rPr>
      <w:tblPr/>
      <w:tcPr>
        <w:tcBorders>
          <w:top w:val="single" w:sz="18" w:space="0" w:color="71CF50" w:themeColor="accent6" w:themeTint="BF"/>
        </w:tcBorders>
      </w:tcPr>
    </w:tblStylePr>
    <w:tblStylePr w:type="firstCol">
      <w:rPr>
        <w:b/>
        <w:bCs/>
      </w:rPr>
    </w:tblStylePr>
    <w:tblStylePr w:type="lastCol">
      <w:rPr>
        <w:b/>
        <w:bCs/>
      </w:r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56082" w:themeColor="accent1"/>
        <w:left w:val="single" w:sz="8" w:space="0" w:color="156082" w:themeColor="accent1"/>
        <w:bottom w:val="single" w:sz="8" w:space="0" w:color="156082" w:themeColor="accent1"/>
        <w:right w:val="single" w:sz="8" w:space="0" w:color="156082" w:themeColor="accent1"/>
        <w:insideH w:val="single" w:sz="8" w:space="0" w:color="156082" w:themeColor="accent1"/>
        <w:insideV w:val="single" w:sz="8" w:space="0" w:color="156082" w:themeColor="accent1"/>
      </w:tblBorders>
    </w:tblPr>
    <w:tcPr>
      <w:shd w:val="clear" w:color="auto" w:fill="B2DEF2" w:themeFill="accent1" w:themeFillTint="3F"/>
    </w:tcPr>
    <w:tblStylePr w:type="firstRow">
      <w:rPr>
        <w:b/>
        <w:bCs/>
        <w:color w:val="000000" w:themeColor="text1"/>
      </w:rPr>
      <w:tblPr/>
      <w:tcPr>
        <w:shd w:val="clear" w:color="auto" w:fill="E0F2FA"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E4F5" w:themeFill="accent1" w:themeFillTint="33"/>
      </w:tcPr>
    </w:tblStylePr>
    <w:tblStylePr w:type="band1Vert">
      <w:tblPr/>
      <w:tcPr>
        <w:shd w:val="clear" w:color="auto" w:fill="64BDE6" w:themeFill="accent1" w:themeFillTint="7F"/>
      </w:tcPr>
    </w:tblStylePr>
    <w:tblStylePr w:type="band1Horz">
      <w:tblPr/>
      <w:tcPr>
        <w:tcBorders>
          <w:insideH w:val="single" w:sz="6" w:space="0" w:color="156082" w:themeColor="accent1"/>
          <w:insideV w:val="single" w:sz="6" w:space="0" w:color="156082" w:themeColor="accent1"/>
        </w:tcBorders>
        <w:shd w:val="clear" w:color="auto" w:fill="64BDE6"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97132" w:themeColor="accent2"/>
        <w:left w:val="single" w:sz="8" w:space="0" w:color="E97132" w:themeColor="accent2"/>
        <w:bottom w:val="single" w:sz="8" w:space="0" w:color="E97132" w:themeColor="accent2"/>
        <w:right w:val="single" w:sz="8" w:space="0" w:color="E97132" w:themeColor="accent2"/>
        <w:insideH w:val="single" w:sz="8" w:space="0" w:color="E97132" w:themeColor="accent2"/>
        <w:insideV w:val="single" w:sz="8" w:space="0" w:color="E97132" w:themeColor="accent2"/>
      </w:tblBorders>
    </w:tblPr>
    <w:tcPr>
      <w:shd w:val="clear" w:color="auto" w:fill="F9DBCC" w:themeFill="accent2" w:themeFillTint="3F"/>
    </w:tcPr>
    <w:tblStylePr w:type="firstRow">
      <w:rPr>
        <w:b/>
        <w:bCs/>
        <w:color w:val="000000" w:themeColor="text1"/>
      </w:rPr>
      <w:tblPr/>
      <w:tcPr>
        <w:shd w:val="clear" w:color="auto" w:fill="FCF0EA"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AE2D5" w:themeFill="accent2" w:themeFillTint="33"/>
      </w:tcPr>
    </w:tblStylePr>
    <w:tblStylePr w:type="band1Vert">
      <w:tblPr/>
      <w:tcPr>
        <w:shd w:val="clear" w:color="auto" w:fill="F4B798" w:themeFill="accent2" w:themeFillTint="7F"/>
      </w:tcPr>
    </w:tblStylePr>
    <w:tblStylePr w:type="band1Horz">
      <w:tblPr/>
      <w:tcPr>
        <w:tcBorders>
          <w:insideH w:val="single" w:sz="6" w:space="0" w:color="E97132" w:themeColor="accent2"/>
          <w:insideV w:val="single" w:sz="6" w:space="0" w:color="E97132" w:themeColor="accent2"/>
        </w:tcBorders>
        <w:shd w:val="clear" w:color="auto" w:fill="F4B798"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96B24" w:themeColor="accent3"/>
        <w:left w:val="single" w:sz="8" w:space="0" w:color="196B24" w:themeColor="accent3"/>
        <w:bottom w:val="single" w:sz="8" w:space="0" w:color="196B24" w:themeColor="accent3"/>
        <w:right w:val="single" w:sz="8" w:space="0" w:color="196B24" w:themeColor="accent3"/>
        <w:insideH w:val="single" w:sz="8" w:space="0" w:color="196B24" w:themeColor="accent3"/>
        <w:insideV w:val="single" w:sz="8" w:space="0" w:color="196B24" w:themeColor="accent3"/>
      </w:tblBorders>
    </w:tblPr>
    <w:tcPr>
      <w:shd w:val="clear" w:color="auto" w:fill="B3EDBA" w:themeFill="accent3" w:themeFillTint="3F"/>
    </w:tcPr>
    <w:tblStylePr w:type="firstRow">
      <w:rPr>
        <w:b/>
        <w:bCs/>
        <w:color w:val="000000" w:themeColor="text1"/>
      </w:rPr>
      <w:tblPr/>
      <w:tcPr>
        <w:shd w:val="clear" w:color="auto" w:fill="E0F8E3"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F0C7" w:themeFill="accent3" w:themeFillTint="33"/>
      </w:tcPr>
    </w:tblStylePr>
    <w:tblStylePr w:type="band1Vert">
      <w:tblPr/>
      <w:tcPr>
        <w:shd w:val="clear" w:color="auto" w:fill="66DB75" w:themeFill="accent3" w:themeFillTint="7F"/>
      </w:tcPr>
    </w:tblStylePr>
    <w:tblStylePr w:type="band1Horz">
      <w:tblPr/>
      <w:tcPr>
        <w:tcBorders>
          <w:insideH w:val="single" w:sz="6" w:space="0" w:color="196B24" w:themeColor="accent3"/>
          <w:insideV w:val="single" w:sz="6" w:space="0" w:color="196B24" w:themeColor="accent3"/>
        </w:tcBorders>
        <w:shd w:val="clear" w:color="auto" w:fill="66DB75"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F9ED5" w:themeColor="accent4"/>
        <w:left w:val="single" w:sz="8" w:space="0" w:color="0F9ED5" w:themeColor="accent4"/>
        <w:bottom w:val="single" w:sz="8" w:space="0" w:color="0F9ED5" w:themeColor="accent4"/>
        <w:right w:val="single" w:sz="8" w:space="0" w:color="0F9ED5" w:themeColor="accent4"/>
        <w:insideH w:val="single" w:sz="8" w:space="0" w:color="0F9ED5" w:themeColor="accent4"/>
        <w:insideV w:val="single" w:sz="8" w:space="0" w:color="0F9ED5" w:themeColor="accent4"/>
      </w:tblBorders>
    </w:tblPr>
    <w:tcPr>
      <w:shd w:val="clear" w:color="auto" w:fill="BDE9FA" w:themeFill="accent4" w:themeFillTint="3F"/>
    </w:tcPr>
    <w:tblStylePr w:type="firstRow">
      <w:rPr>
        <w:b/>
        <w:bCs/>
        <w:color w:val="000000" w:themeColor="text1"/>
      </w:rPr>
      <w:tblPr/>
      <w:tcPr>
        <w:shd w:val="clear" w:color="auto" w:fill="E5F6FD"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AEDFB" w:themeFill="accent4" w:themeFillTint="33"/>
      </w:tcPr>
    </w:tblStylePr>
    <w:tblStylePr w:type="band1Vert">
      <w:tblPr/>
      <w:tcPr>
        <w:shd w:val="clear" w:color="auto" w:fill="7BD3F5" w:themeFill="accent4" w:themeFillTint="7F"/>
      </w:tcPr>
    </w:tblStylePr>
    <w:tblStylePr w:type="band1Horz">
      <w:tblPr/>
      <w:tcPr>
        <w:tcBorders>
          <w:insideH w:val="single" w:sz="6" w:space="0" w:color="0F9ED5" w:themeColor="accent4"/>
          <w:insideV w:val="single" w:sz="6" w:space="0" w:color="0F9ED5" w:themeColor="accent4"/>
        </w:tcBorders>
        <w:shd w:val="clear" w:color="auto" w:fill="7BD3F5"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2B93" w:themeColor="accent5"/>
        <w:left w:val="single" w:sz="8" w:space="0" w:color="A02B93" w:themeColor="accent5"/>
        <w:bottom w:val="single" w:sz="8" w:space="0" w:color="A02B93" w:themeColor="accent5"/>
        <w:right w:val="single" w:sz="8" w:space="0" w:color="A02B93" w:themeColor="accent5"/>
        <w:insideH w:val="single" w:sz="8" w:space="0" w:color="A02B93" w:themeColor="accent5"/>
        <w:insideV w:val="single" w:sz="8" w:space="0" w:color="A02B93" w:themeColor="accent5"/>
      </w:tblBorders>
    </w:tblPr>
    <w:tcPr>
      <w:shd w:val="clear" w:color="auto" w:fill="EFC3E9" w:themeFill="accent5" w:themeFillTint="3F"/>
    </w:tcPr>
    <w:tblStylePr w:type="firstRow">
      <w:rPr>
        <w:b/>
        <w:bCs/>
        <w:color w:val="000000" w:themeColor="text1"/>
      </w:rPr>
      <w:tblPr/>
      <w:tcPr>
        <w:shd w:val="clear" w:color="auto" w:fill="F8E7F6"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CEED" w:themeFill="accent5" w:themeFillTint="33"/>
      </w:tcPr>
    </w:tblStylePr>
    <w:tblStylePr w:type="band1Vert">
      <w:tblPr/>
      <w:tcPr>
        <w:shd w:val="clear" w:color="auto" w:fill="DE86D4" w:themeFill="accent5" w:themeFillTint="7F"/>
      </w:tcPr>
    </w:tblStylePr>
    <w:tblStylePr w:type="band1Horz">
      <w:tblPr/>
      <w:tcPr>
        <w:tcBorders>
          <w:insideH w:val="single" w:sz="6" w:space="0" w:color="A02B93" w:themeColor="accent5"/>
          <w:insideV w:val="single" w:sz="6" w:space="0" w:color="A02B93" w:themeColor="accent5"/>
        </w:tcBorders>
        <w:shd w:val="clear" w:color="auto" w:fill="DE86D4"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EA72E" w:themeColor="accent6"/>
        <w:left w:val="single" w:sz="8" w:space="0" w:color="4EA72E" w:themeColor="accent6"/>
        <w:bottom w:val="single" w:sz="8" w:space="0" w:color="4EA72E" w:themeColor="accent6"/>
        <w:right w:val="single" w:sz="8" w:space="0" w:color="4EA72E" w:themeColor="accent6"/>
        <w:insideH w:val="single" w:sz="8" w:space="0" w:color="4EA72E" w:themeColor="accent6"/>
        <w:insideV w:val="single" w:sz="8" w:space="0" w:color="4EA72E" w:themeColor="accent6"/>
      </w:tblBorders>
    </w:tblPr>
    <w:tcPr>
      <w:shd w:val="clear" w:color="auto" w:fill="D0EFC5" w:themeFill="accent6" w:themeFillTint="3F"/>
    </w:tcPr>
    <w:tblStylePr w:type="firstRow">
      <w:rPr>
        <w:b/>
        <w:bCs/>
        <w:color w:val="000000" w:themeColor="text1"/>
      </w:rPr>
      <w:tblPr/>
      <w:tcPr>
        <w:shd w:val="clear" w:color="auto" w:fill="ECF8E8"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9F2D0" w:themeFill="accent6" w:themeFillTint="33"/>
      </w:tcPr>
    </w:tblStylePr>
    <w:tblStylePr w:type="band1Vert">
      <w:tblPr/>
      <w:tcPr>
        <w:shd w:val="clear" w:color="auto" w:fill="A0DF8A" w:themeFill="accent6" w:themeFillTint="7F"/>
      </w:tcPr>
    </w:tblStylePr>
    <w:tblStylePr w:type="band1Horz">
      <w:tblPr/>
      <w:tcPr>
        <w:tcBorders>
          <w:insideH w:val="single" w:sz="6" w:space="0" w:color="4EA72E" w:themeColor="accent6"/>
          <w:insideV w:val="single" w:sz="6" w:space="0" w:color="4EA72E" w:themeColor="accent6"/>
        </w:tcBorders>
        <w:shd w:val="clear" w:color="auto" w:fill="A0DF8A"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2DEF2"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56082"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56082"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56082"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4BDE6"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4BDE6"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9DBCC"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97132"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97132"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97132"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4B798"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4B798"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EDBA"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96B24"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96B24"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96B24"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6DB75"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6DB75"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DE9FA"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F9ED5"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F9ED5"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F9ED5"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7BD3F5"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7BD3F5"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FC3E9"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2B93"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2B93"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2B93"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E86D4"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E86D4"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0EFC5"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EA72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EA72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EA72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0DF8A"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0DF8A"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Pr>
    <w:tcPr>
      <w:shd w:val="clear" w:color="auto" w:fill="156082"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A2F4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0F476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0F4761" w:themeFill="accent1" w:themeFillShade="BF"/>
      </w:tcPr>
    </w:tblStylePr>
    <w:tblStylePr w:type="band1Vert">
      <w:tblPr/>
      <w:tcPr>
        <w:tcBorders>
          <w:top w:val="nil"/>
          <w:left w:val="nil"/>
          <w:bottom w:val="nil"/>
          <w:right w:val="nil"/>
          <w:insideH w:val="nil"/>
          <w:insideV w:val="nil"/>
        </w:tcBorders>
        <w:shd w:val="clear" w:color="auto" w:fill="0F4761" w:themeFill="accent1" w:themeFillShade="BF"/>
      </w:tcPr>
    </w:tblStylePr>
    <w:tblStylePr w:type="band1Horz">
      <w:tblPr/>
      <w:tcPr>
        <w:tcBorders>
          <w:top w:val="nil"/>
          <w:left w:val="nil"/>
          <w:bottom w:val="nil"/>
          <w:right w:val="nil"/>
          <w:insideH w:val="nil"/>
          <w:insideV w:val="nil"/>
        </w:tcBorders>
        <w:shd w:val="clear" w:color="auto" w:fill="0F476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Pr>
    <w:tcPr>
      <w:shd w:val="clear" w:color="auto" w:fill="E97132"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F340D"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BF4E1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BF4E14" w:themeFill="accent2" w:themeFillShade="BF"/>
      </w:tcPr>
    </w:tblStylePr>
    <w:tblStylePr w:type="band1Vert">
      <w:tblPr/>
      <w:tcPr>
        <w:tcBorders>
          <w:top w:val="nil"/>
          <w:left w:val="nil"/>
          <w:bottom w:val="nil"/>
          <w:right w:val="nil"/>
          <w:insideH w:val="nil"/>
          <w:insideV w:val="nil"/>
        </w:tcBorders>
        <w:shd w:val="clear" w:color="auto" w:fill="BF4E14" w:themeFill="accent2" w:themeFillShade="BF"/>
      </w:tcPr>
    </w:tblStylePr>
    <w:tblStylePr w:type="band1Horz">
      <w:tblPr/>
      <w:tcPr>
        <w:tcBorders>
          <w:top w:val="nil"/>
          <w:left w:val="nil"/>
          <w:bottom w:val="nil"/>
          <w:right w:val="nil"/>
          <w:insideH w:val="nil"/>
          <w:insideV w:val="nil"/>
        </w:tcBorders>
        <w:shd w:val="clear" w:color="auto" w:fill="BF4E1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Pr>
    <w:tcPr>
      <w:shd w:val="clear" w:color="auto" w:fill="196B24"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C3511"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124F1A"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124F1A" w:themeFill="accent3" w:themeFillShade="BF"/>
      </w:tcPr>
    </w:tblStylePr>
    <w:tblStylePr w:type="band1Vert">
      <w:tblPr/>
      <w:tcPr>
        <w:tcBorders>
          <w:top w:val="nil"/>
          <w:left w:val="nil"/>
          <w:bottom w:val="nil"/>
          <w:right w:val="nil"/>
          <w:insideH w:val="nil"/>
          <w:insideV w:val="nil"/>
        </w:tcBorders>
        <w:shd w:val="clear" w:color="auto" w:fill="124F1A" w:themeFill="accent3" w:themeFillShade="BF"/>
      </w:tcPr>
    </w:tblStylePr>
    <w:tblStylePr w:type="band1Horz">
      <w:tblPr/>
      <w:tcPr>
        <w:tcBorders>
          <w:top w:val="nil"/>
          <w:left w:val="nil"/>
          <w:bottom w:val="nil"/>
          <w:right w:val="nil"/>
          <w:insideH w:val="nil"/>
          <w:insideV w:val="nil"/>
        </w:tcBorders>
        <w:shd w:val="clear" w:color="auto" w:fill="124F1A"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Pr>
    <w:tcPr>
      <w:shd w:val="clear" w:color="auto" w:fill="0F9ED5"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74E69"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0B769F"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0B769F" w:themeFill="accent4" w:themeFillShade="BF"/>
      </w:tcPr>
    </w:tblStylePr>
    <w:tblStylePr w:type="band1Vert">
      <w:tblPr/>
      <w:tcPr>
        <w:tcBorders>
          <w:top w:val="nil"/>
          <w:left w:val="nil"/>
          <w:bottom w:val="nil"/>
          <w:right w:val="nil"/>
          <w:insideH w:val="nil"/>
          <w:insideV w:val="nil"/>
        </w:tcBorders>
        <w:shd w:val="clear" w:color="auto" w:fill="0B769F" w:themeFill="accent4" w:themeFillShade="BF"/>
      </w:tcPr>
    </w:tblStylePr>
    <w:tblStylePr w:type="band1Horz">
      <w:tblPr/>
      <w:tcPr>
        <w:tcBorders>
          <w:top w:val="nil"/>
          <w:left w:val="nil"/>
          <w:bottom w:val="nil"/>
          <w:right w:val="nil"/>
          <w:insideH w:val="nil"/>
          <w:insideV w:val="nil"/>
        </w:tcBorders>
        <w:shd w:val="clear" w:color="auto" w:fill="0B769F"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Pr>
    <w:tcPr>
      <w:shd w:val="clear" w:color="auto" w:fill="A02B93"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F1548"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77206D"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77206D" w:themeFill="accent5" w:themeFillShade="BF"/>
      </w:tcPr>
    </w:tblStylePr>
    <w:tblStylePr w:type="band1Vert">
      <w:tblPr/>
      <w:tcPr>
        <w:tcBorders>
          <w:top w:val="nil"/>
          <w:left w:val="nil"/>
          <w:bottom w:val="nil"/>
          <w:right w:val="nil"/>
          <w:insideH w:val="nil"/>
          <w:insideV w:val="nil"/>
        </w:tcBorders>
        <w:shd w:val="clear" w:color="auto" w:fill="77206D" w:themeFill="accent5" w:themeFillShade="BF"/>
      </w:tcPr>
    </w:tblStylePr>
    <w:tblStylePr w:type="band1Horz">
      <w:tblPr/>
      <w:tcPr>
        <w:tcBorders>
          <w:top w:val="nil"/>
          <w:left w:val="nil"/>
          <w:bottom w:val="nil"/>
          <w:right w:val="nil"/>
          <w:insideH w:val="nil"/>
          <w:insideV w:val="nil"/>
        </w:tcBorders>
        <w:shd w:val="clear" w:color="auto" w:fill="77206D"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Pr>
    <w:tcPr>
      <w:shd w:val="clear" w:color="auto" w:fill="4EA72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65317"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3A7C22"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3A7C22" w:themeFill="accent6" w:themeFillShade="BF"/>
      </w:tcPr>
    </w:tblStylePr>
    <w:tblStylePr w:type="band1Vert">
      <w:tblPr/>
      <w:tcPr>
        <w:tcBorders>
          <w:top w:val="nil"/>
          <w:left w:val="nil"/>
          <w:bottom w:val="nil"/>
          <w:right w:val="nil"/>
          <w:insideH w:val="nil"/>
          <w:insideV w:val="nil"/>
        </w:tcBorders>
        <w:shd w:val="clear" w:color="auto" w:fill="3A7C22" w:themeFill="accent6" w:themeFillShade="BF"/>
      </w:tcPr>
    </w:tblStylePr>
    <w:tblStylePr w:type="band1Horz">
      <w:tblPr/>
      <w:tcPr>
        <w:tcBorders>
          <w:top w:val="nil"/>
          <w:left w:val="nil"/>
          <w:bottom w:val="nil"/>
          <w:right w:val="nil"/>
          <w:insideH w:val="nil"/>
          <w:insideV w:val="nil"/>
        </w:tcBorders>
        <w:shd w:val="clear" w:color="auto" w:fill="3A7C22" w:themeFill="accent6" w:themeFillShade="BF"/>
      </w:tcPr>
    </w:tblStylePr>
  </w:style>
  <w:style w:type="table" w:styleId="ColourfulShading">
    <w:name w:val="Colorful Shading"/>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urfulShadingAccent1">
    <w:name w:val="Colorful Shading Accent 1"/>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156082" w:themeColor="accent1"/>
        <w:bottom w:val="single" w:sz="4" w:space="0" w:color="156082" w:themeColor="accent1"/>
        <w:right w:val="single" w:sz="4" w:space="0" w:color="156082" w:themeColor="accent1"/>
        <w:insideH w:val="single" w:sz="4" w:space="0" w:color="FFFFFF" w:themeColor="background1"/>
        <w:insideV w:val="single" w:sz="4" w:space="0" w:color="FFFFFF" w:themeColor="background1"/>
      </w:tblBorders>
    </w:tblPr>
    <w:tcPr>
      <w:shd w:val="clear" w:color="auto" w:fill="E0F2FA" w:themeFill="accent1"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C394D" w:themeFill="accent1" w:themeFillShade="99"/>
      </w:tcPr>
    </w:tblStylePr>
    <w:tblStylePr w:type="firstCol">
      <w:rPr>
        <w:color w:val="FFFFFF" w:themeColor="background1"/>
      </w:rPr>
      <w:tblPr/>
      <w:tcPr>
        <w:tcBorders>
          <w:top w:val="nil"/>
          <w:left w:val="nil"/>
          <w:bottom w:val="nil"/>
          <w:right w:val="nil"/>
          <w:insideH w:val="single" w:sz="4" w:space="0" w:color="0C394D" w:themeColor="accent1" w:themeShade="99"/>
          <w:insideV w:val="nil"/>
        </w:tcBorders>
        <w:shd w:val="clear" w:color="auto" w:fill="0C394D"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C394D" w:themeFill="accent1" w:themeFillShade="99"/>
      </w:tcPr>
    </w:tblStylePr>
    <w:tblStylePr w:type="band1Vert">
      <w:tblPr/>
      <w:tcPr>
        <w:shd w:val="clear" w:color="auto" w:fill="83CAEB" w:themeFill="accent1" w:themeFillTint="66"/>
      </w:tcPr>
    </w:tblStylePr>
    <w:tblStylePr w:type="band1Horz">
      <w:tblPr/>
      <w:tcPr>
        <w:shd w:val="clear" w:color="auto" w:fill="64BDE6" w:themeFill="accent1" w:themeFillTint="7F"/>
      </w:tcPr>
    </w:tblStylePr>
    <w:tblStylePr w:type="neCell">
      <w:rPr>
        <w:color w:val="000000" w:themeColor="text1"/>
      </w:rPr>
    </w:tblStylePr>
    <w:tblStylePr w:type="nwCell">
      <w:rPr>
        <w:color w:val="000000" w:themeColor="text1"/>
      </w:rPr>
    </w:tblStylePr>
  </w:style>
  <w:style w:type="table" w:styleId="ColourfulShadingAccent2">
    <w:name w:val="Colorful Shading Accent 2"/>
    <w:basedOn w:val="TableNormal"/>
    <w:uiPriority w:val="71"/>
    <w:rsid w:val="00CB0664"/>
    <w:pPr>
      <w:spacing w:after="0" w:line="240" w:lineRule="auto"/>
    </w:pPr>
    <w:rPr>
      <w:color w:val="000000" w:themeColor="text1"/>
    </w:rPr>
    <w:tblPr>
      <w:tblStyleRowBandSize w:val="1"/>
      <w:tblStyleColBandSize w:val="1"/>
      <w:tblBorders>
        <w:top w:val="single" w:sz="24" w:space="0" w:color="E97132" w:themeColor="accent2"/>
        <w:left w:val="single" w:sz="4" w:space="0" w:color="E97132" w:themeColor="accent2"/>
        <w:bottom w:val="single" w:sz="4" w:space="0" w:color="E97132" w:themeColor="accent2"/>
        <w:right w:val="single" w:sz="4" w:space="0" w:color="E97132" w:themeColor="accent2"/>
        <w:insideH w:val="single" w:sz="4" w:space="0" w:color="FFFFFF" w:themeColor="background1"/>
        <w:insideV w:val="single" w:sz="4" w:space="0" w:color="FFFFFF" w:themeColor="background1"/>
      </w:tblBorders>
    </w:tblPr>
    <w:tcPr>
      <w:shd w:val="clear" w:color="auto" w:fill="FCF0EA" w:themeFill="accent2" w:themeFillTint="19"/>
    </w:tcPr>
    <w:tblStylePr w:type="firstRow">
      <w:rPr>
        <w:b/>
        <w:bCs/>
      </w:rPr>
      <w:tblPr/>
      <w:tcPr>
        <w:tcBorders>
          <w:top w:val="nil"/>
          <w:left w:val="nil"/>
          <w:bottom w:val="single" w:sz="24" w:space="0" w:color="E97132"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993F10" w:themeFill="accent2" w:themeFillShade="99"/>
      </w:tcPr>
    </w:tblStylePr>
    <w:tblStylePr w:type="firstCol">
      <w:rPr>
        <w:color w:val="FFFFFF" w:themeColor="background1"/>
      </w:rPr>
      <w:tblPr/>
      <w:tcPr>
        <w:tcBorders>
          <w:top w:val="nil"/>
          <w:left w:val="nil"/>
          <w:bottom w:val="nil"/>
          <w:right w:val="nil"/>
          <w:insideH w:val="single" w:sz="4" w:space="0" w:color="993F10" w:themeColor="accent2" w:themeShade="99"/>
          <w:insideV w:val="nil"/>
        </w:tcBorders>
        <w:shd w:val="clear" w:color="auto" w:fill="993F10"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993F10" w:themeFill="accent2" w:themeFillShade="99"/>
      </w:tcPr>
    </w:tblStylePr>
    <w:tblStylePr w:type="band1Vert">
      <w:tblPr/>
      <w:tcPr>
        <w:shd w:val="clear" w:color="auto" w:fill="F6C5AC" w:themeFill="accent2" w:themeFillTint="66"/>
      </w:tcPr>
    </w:tblStylePr>
    <w:tblStylePr w:type="band1Horz">
      <w:tblPr/>
      <w:tcPr>
        <w:shd w:val="clear" w:color="auto" w:fill="F4B798" w:themeFill="accent2" w:themeFillTint="7F"/>
      </w:tcPr>
    </w:tblStylePr>
    <w:tblStylePr w:type="neCell">
      <w:rPr>
        <w:color w:val="000000" w:themeColor="text1"/>
      </w:rPr>
    </w:tblStylePr>
    <w:tblStylePr w:type="nwCell">
      <w:rPr>
        <w:color w:val="000000" w:themeColor="text1"/>
      </w:rPr>
    </w:tblStylePr>
  </w:style>
  <w:style w:type="table" w:styleId="ColourfulShadingAccent3">
    <w:name w:val="Colorful Shading Accent 3"/>
    <w:basedOn w:val="TableNormal"/>
    <w:uiPriority w:val="71"/>
    <w:rsid w:val="00CB0664"/>
    <w:pPr>
      <w:spacing w:after="0" w:line="240" w:lineRule="auto"/>
    </w:pPr>
    <w:rPr>
      <w:color w:val="000000" w:themeColor="text1"/>
    </w:rPr>
    <w:tblPr>
      <w:tblStyleRowBandSize w:val="1"/>
      <w:tblStyleColBandSize w:val="1"/>
      <w:tblBorders>
        <w:top w:val="single" w:sz="24" w:space="0" w:color="0F9ED5" w:themeColor="accent4"/>
        <w:left w:val="single" w:sz="4" w:space="0" w:color="196B24" w:themeColor="accent3"/>
        <w:bottom w:val="single" w:sz="4" w:space="0" w:color="196B24" w:themeColor="accent3"/>
        <w:right w:val="single" w:sz="4" w:space="0" w:color="196B24" w:themeColor="accent3"/>
        <w:insideH w:val="single" w:sz="4" w:space="0" w:color="FFFFFF" w:themeColor="background1"/>
        <w:insideV w:val="single" w:sz="4" w:space="0" w:color="FFFFFF" w:themeColor="background1"/>
      </w:tblBorders>
    </w:tblPr>
    <w:tcPr>
      <w:shd w:val="clear" w:color="auto" w:fill="E0F8E3" w:themeFill="accent3" w:themeFillTint="19"/>
    </w:tcPr>
    <w:tblStylePr w:type="firstRow">
      <w:rPr>
        <w:b/>
        <w:bCs/>
      </w:rPr>
      <w:tblPr/>
      <w:tcPr>
        <w:tcBorders>
          <w:top w:val="nil"/>
          <w:left w:val="nil"/>
          <w:bottom w:val="single" w:sz="24" w:space="0" w:color="0F9ED5"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4015" w:themeFill="accent3" w:themeFillShade="99"/>
      </w:tcPr>
    </w:tblStylePr>
    <w:tblStylePr w:type="firstCol">
      <w:rPr>
        <w:color w:val="FFFFFF" w:themeColor="background1"/>
      </w:rPr>
      <w:tblPr/>
      <w:tcPr>
        <w:tcBorders>
          <w:top w:val="nil"/>
          <w:left w:val="nil"/>
          <w:bottom w:val="nil"/>
          <w:right w:val="nil"/>
          <w:insideH w:val="single" w:sz="4" w:space="0" w:color="0F4015" w:themeColor="accent3" w:themeShade="99"/>
          <w:insideV w:val="nil"/>
        </w:tcBorders>
        <w:shd w:val="clear" w:color="auto" w:fill="0F4015"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0F4015" w:themeFill="accent3" w:themeFillShade="99"/>
      </w:tcPr>
    </w:tblStylePr>
    <w:tblStylePr w:type="band1Vert">
      <w:tblPr/>
      <w:tcPr>
        <w:shd w:val="clear" w:color="auto" w:fill="84E290" w:themeFill="accent3" w:themeFillTint="66"/>
      </w:tcPr>
    </w:tblStylePr>
    <w:tblStylePr w:type="band1Horz">
      <w:tblPr/>
      <w:tcPr>
        <w:shd w:val="clear" w:color="auto" w:fill="66DB75" w:themeFill="accent3" w:themeFillTint="7F"/>
      </w:tcPr>
    </w:tblStylePr>
  </w:style>
  <w:style w:type="table" w:styleId="ColourfulShadingAccent4">
    <w:name w:val="Colorful Shading Accent 4"/>
    <w:basedOn w:val="TableNormal"/>
    <w:uiPriority w:val="71"/>
    <w:rsid w:val="00CB0664"/>
    <w:pPr>
      <w:spacing w:after="0" w:line="240" w:lineRule="auto"/>
    </w:pPr>
    <w:rPr>
      <w:color w:val="000000" w:themeColor="text1"/>
    </w:rPr>
    <w:tblPr>
      <w:tblStyleRowBandSize w:val="1"/>
      <w:tblStyleColBandSize w:val="1"/>
      <w:tblBorders>
        <w:top w:val="single" w:sz="24" w:space="0" w:color="196B24" w:themeColor="accent3"/>
        <w:left w:val="single" w:sz="4" w:space="0" w:color="0F9ED5" w:themeColor="accent4"/>
        <w:bottom w:val="single" w:sz="4" w:space="0" w:color="0F9ED5" w:themeColor="accent4"/>
        <w:right w:val="single" w:sz="4" w:space="0" w:color="0F9ED5" w:themeColor="accent4"/>
        <w:insideH w:val="single" w:sz="4" w:space="0" w:color="FFFFFF" w:themeColor="background1"/>
        <w:insideV w:val="single" w:sz="4" w:space="0" w:color="FFFFFF" w:themeColor="background1"/>
      </w:tblBorders>
    </w:tblPr>
    <w:tcPr>
      <w:shd w:val="clear" w:color="auto" w:fill="E5F6FD" w:themeFill="accent4" w:themeFillTint="19"/>
    </w:tcPr>
    <w:tblStylePr w:type="firstRow">
      <w:rPr>
        <w:b/>
        <w:bCs/>
      </w:rPr>
      <w:tblPr/>
      <w:tcPr>
        <w:tcBorders>
          <w:top w:val="nil"/>
          <w:left w:val="nil"/>
          <w:bottom w:val="single" w:sz="24" w:space="0" w:color="196B24"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95E7F" w:themeFill="accent4" w:themeFillShade="99"/>
      </w:tcPr>
    </w:tblStylePr>
    <w:tblStylePr w:type="firstCol">
      <w:rPr>
        <w:color w:val="FFFFFF" w:themeColor="background1"/>
      </w:rPr>
      <w:tblPr/>
      <w:tcPr>
        <w:tcBorders>
          <w:top w:val="nil"/>
          <w:left w:val="nil"/>
          <w:bottom w:val="nil"/>
          <w:right w:val="nil"/>
          <w:insideH w:val="single" w:sz="4" w:space="0" w:color="095E7F" w:themeColor="accent4" w:themeShade="99"/>
          <w:insideV w:val="nil"/>
        </w:tcBorders>
        <w:shd w:val="clear" w:color="auto" w:fill="095E7F"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095E7F" w:themeFill="accent4" w:themeFillShade="99"/>
      </w:tcPr>
    </w:tblStylePr>
    <w:tblStylePr w:type="band1Vert">
      <w:tblPr/>
      <w:tcPr>
        <w:shd w:val="clear" w:color="auto" w:fill="95DCF7" w:themeFill="accent4" w:themeFillTint="66"/>
      </w:tcPr>
    </w:tblStylePr>
    <w:tblStylePr w:type="band1Horz">
      <w:tblPr/>
      <w:tcPr>
        <w:shd w:val="clear" w:color="auto" w:fill="7BD3F5" w:themeFill="accent4" w:themeFillTint="7F"/>
      </w:tcPr>
    </w:tblStylePr>
    <w:tblStylePr w:type="neCell">
      <w:rPr>
        <w:color w:val="000000" w:themeColor="text1"/>
      </w:rPr>
    </w:tblStylePr>
    <w:tblStylePr w:type="nwCell">
      <w:rPr>
        <w:color w:val="000000" w:themeColor="text1"/>
      </w:rPr>
    </w:tblStylePr>
  </w:style>
  <w:style w:type="table" w:styleId="ColourfulShadingAccent5">
    <w:name w:val="Colorful Shading Accent 5"/>
    <w:basedOn w:val="TableNormal"/>
    <w:uiPriority w:val="71"/>
    <w:rsid w:val="00CB0664"/>
    <w:pPr>
      <w:spacing w:after="0" w:line="240" w:lineRule="auto"/>
    </w:pPr>
    <w:rPr>
      <w:color w:val="000000" w:themeColor="text1"/>
    </w:rPr>
    <w:tblPr>
      <w:tblStyleRowBandSize w:val="1"/>
      <w:tblStyleColBandSize w:val="1"/>
      <w:tblBorders>
        <w:top w:val="single" w:sz="24" w:space="0" w:color="4EA72E" w:themeColor="accent6"/>
        <w:left w:val="single" w:sz="4" w:space="0" w:color="A02B93" w:themeColor="accent5"/>
        <w:bottom w:val="single" w:sz="4" w:space="0" w:color="A02B93" w:themeColor="accent5"/>
        <w:right w:val="single" w:sz="4" w:space="0" w:color="A02B93" w:themeColor="accent5"/>
        <w:insideH w:val="single" w:sz="4" w:space="0" w:color="FFFFFF" w:themeColor="background1"/>
        <w:insideV w:val="single" w:sz="4" w:space="0" w:color="FFFFFF" w:themeColor="background1"/>
      </w:tblBorders>
    </w:tblPr>
    <w:tcPr>
      <w:shd w:val="clear" w:color="auto" w:fill="F8E7F6" w:themeFill="accent5" w:themeFillTint="19"/>
    </w:tcPr>
    <w:tblStylePr w:type="firstRow">
      <w:rPr>
        <w:b/>
        <w:bCs/>
      </w:rPr>
      <w:tblPr/>
      <w:tcPr>
        <w:tcBorders>
          <w:top w:val="nil"/>
          <w:left w:val="nil"/>
          <w:bottom w:val="single" w:sz="24" w:space="0" w:color="4EA72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F1957" w:themeFill="accent5" w:themeFillShade="99"/>
      </w:tcPr>
    </w:tblStylePr>
    <w:tblStylePr w:type="firstCol">
      <w:rPr>
        <w:color w:val="FFFFFF" w:themeColor="background1"/>
      </w:rPr>
      <w:tblPr/>
      <w:tcPr>
        <w:tcBorders>
          <w:top w:val="nil"/>
          <w:left w:val="nil"/>
          <w:bottom w:val="nil"/>
          <w:right w:val="nil"/>
          <w:insideH w:val="single" w:sz="4" w:space="0" w:color="5F1957" w:themeColor="accent5" w:themeShade="99"/>
          <w:insideV w:val="nil"/>
        </w:tcBorders>
        <w:shd w:val="clear" w:color="auto" w:fill="5F1957"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5F1957" w:themeFill="accent5" w:themeFillShade="99"/>
      </w:tcPr>
    </w:tblStylePr>
    <w:tblStylePr w:type="band1Vert">
      <w:tblPr/>
      <w:tcPr>
        <w:shd w:val="clear" w:color="auto" w:fill="E59EDC" w:themeFill="accent5" w:themeFillTint="66"/>
      </w:tcPr>
    </w:tblStylePr>
    <w:tblStylePr w:type="band1Horz">
      <w:tblPr/>
      <w:tcPr>
        <w:shd w:val="clear" w:color="auto" w:fill="DE86D4" w:themeFill="accent5" w:themeFillTint="7F"/>
      </w:tcPr>
    </w:tblStylePr>
    <w:tblStylePr w:type="neCell">
      <w:rPr>
        <w:color w:val="000000" w:themeColor="text1"/>
      </w:rPr>
    </w:tblStylePr>
    <w:tblStylePr w:type="nwCell">
      <w:rPr>
        <w:color w:val="000000" w:themeColor="text1"/>
      </w:rPr>
    </w:tblStylePr>
  </w:style>
  <w:style w:type="table" w:styleId="ColourfulShadingAccent6">
    <w:name w:val="Colorful Shading Accent 6"/>
    <w:basedOn w:val="TableNormal"/>
    <w:uiPriority w:val="71"/>
    <w:rsid w:val="00CB0664"/>
    <w:pPr>
      <w:spacing w:after="0" w:line="240" w:lineRule="auto"/>
    </w:pPr>
    <w:rPr>
      <w:color w:val="000000" w:themeColor="text1"/>
    </w:rPr>
    <w:tblPr>
      <w:tblStyleRowBandSize w:val="1"/>
      <w:tblStyleColBandSize w:val="1"/>
      <w:tblBorders>
        <w:top w:val="single" w:sz="24" w:space="0" w:color="A02B93" w:themeColor="accent5"/>
        <w:left w:val="single" w:sz="4" w:space="0" w:color="4EA72E" w:themeColor="accent6"/>
        <w:bottom w:val="single" w:sz="4" w:space="0" w:color="4EA72E" w:themeColor="accent6"/>
        <w:right w:val="single" w:sz="4" w:space="0" w:color="4EA72E" w:themeColor="accent6"/>
        <w:insideH w:val="single" w:sz="4" w:space="0" w:color="FFFFFF" w:themeColor="background1"/>
        <w:insideV w:val="single" w:sz="4" w:space="0" w:color="FFFFFF" w:themeColor="background1"/>
      </w:tblBorders>
    </w:tblPr>
    <w:tcPr>
      <w:shd w:val="clear" w:color="auto" w:fill="ECF8E8" w:themeFill="accent6" w:themeFillTint="19"/>
    </w:tcPr>
    <w:tblStylePr w:type="firstRow">
      <w:rPr>
        <w:b/>
        <w:bCs/>
      </w:rPr>
      <w:tblPr/>
      <w:tcPr>
        <w:tcBorders>
          <w:top w:val="nil"/>
          <w:left w:val="nil"/>
          <w:bottom w:val="single" w:sz="24" w:space="0" w:color="A02B93"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E641B" w:themeFill="accent6" w:themeFillShade="99"/>
      </w:tcPr>
    </w:tblStylePr>
    <w:tblStylePr w:type="firstCol">
      <w:rPr>
        <w:color w:val="FFFFFF" w:themeColor="background1"/>
      </w:rPr>
      <w:tblPr/>
      <w:tcPr>
        <w:tcBorders>
          <w:top w:val="nil"/>
          <w:left w:val="nil"/>
          <w:bottom w:val="nil"/>
          <w:right w:val="nil"/>
          <w:insideH w:val="single" w:sz="4" w:space="0" w:color="2E641B" w:themeColor="accent6" w:themeShade="99"/>
          <w:insideV w:val="nil"/>
        </w:tcBorders>
        <w:shd w:val="clear" w:color="auto" w:fill="2E641B"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2E641B" w:themeFill="accent6" w:themeFillShade="99"/>
      </w:tcPr>
    </w:tblStylePr>
    <w:tblStylePr w:type="band1Vert">
      <w:tblPr/>
      <w:tcPr>
        <w:shd w:val="clear" w:color="auto" w:fill="B3E5A1" w:themeFill="accent6" w:themeFillTint="66"/>
      </w:tcPr>
    </w:tblStylePr>
    <w:tblStylePr w:type="band1Horz">
      <w:tblPr/>
      <w:tcPr>
        <w:shd w:val="clear" w:color="auto" w:fill="A0DF8A" w:themeFill="accent6" w:themeFillTint="7F"/>
      </w:tcPr>
    </w:tblStylePr>
    <w:tblStylePr w:type="neCell">
      <w:rPr>
        <w:color w:val="000000" w:themeColor="text1"/>
      </w:rPr>
    </w:tblStylePr>
    <w:tblStylePr w:type="nwCell">
      <w:rPr>
        <w:color w:val="000000" w:themeColor="text1"/>
      </w:rPr>
    </w:tblStylePr>
  </w:style>
  <w:style w:type="table" w:styleId="ColourfulList">
    <w:name w:val="Colorful List"/>
    <w:basedOn w:val="TableNormal"/>
    <w:uiPriority w:val="72"/>
    <w:rsid w:val="00CB0664"/>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urfulListAccent1">
    <w:name w:val="Colorful List Accent 1"/>
    <w:basedOn w:val="TableNormal"/>
    <w:uiPriority w:val="72"/>
    <w:rsid w:val="00CB0664"/>
    <w:pPr>
      <w:spacing w:after="0" w:line="240" w:lineRule="auto"/>
    </w:pPr>
    <w:rPr>
      <w:color w:val="000000" w:themeColor="text1"/>
    </w:rPr>
    <w:tblPr>
      <w:tblStyleRowBandSize w:val="1"/>
      <w:tblStyleColBandSize w:val="1"/>
    </w:tblPr>
    <w:tcPr>
      <w:shd w:val="clear" w:color="auto" w:fill="E0F2FA" w:themeFill="accent1"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2DEF2" w:themeFill="accent1" w:themeFillTint="3F"/>
      </w:tcPr>
    </w:tblStylePr>
    <w:tblStylePr w:type="band1Horz">
      <w:tblPr/>
      <w:tcPr>
        <w:shd w:val="clear" w:color="auto" w:fill="C1E4F5" w:themeFill="accent1" w:themeFillTint="33"/>
      </w:tcPr>
    </w:tblStylePr>
  </w:style>
  <w:style w:type="table" w:styleId="ColourfulListAccent2">
    <w:name w:val="Colorful List Accent 2"/>
    <w:basedOn w:val="TableNormal"/>
    <w:uiPriority w:val="72"/>
    <w:rsid w:val="00CB0664"/>
    <w:pPr>
      <w:spacing w:after="0" w:line="240" w:lineRule="auto"/>
    </w:pPr>
    <w:rPr>
      <w:color w:val="000000" w:themeColor="text1"/>
    </w:rPr>
    <w:tblPr>
      <w:tblStyleRowBandSize w:val="1"/>
      <w:tblStyleColBandSize w:val="1"/>
    </w:tblPr>
    <w:tcPr>
      <w:shd w:val="clear" w:color="auto" w:fill="FCF0EA" w:themeFill="accent2" w:themeFillTint="19"/>
    </w:tcPr>
    <w:tblStylePr w:type="firstRow">
      <w:rPr>
        <w:b/>
        <w:bCs/>
        <w:color w:val="FFFFFF" w:themeColor="background1"/>
      </w:rPr>
      <w:tblPr/>
      <w:tcPr>
        <w:tcBorders>
          <w:bottom w:val="single" w:sz="12" w:space="0" w:color="FFFFFF" w:themeColor="background1"/>
        </w:tcBorders>
        <w:shd w:val="clear" w:color="auto" w:fill="CC5416" w:themeFill="accent2" w:themeFillShade="CC"/>
      </w:tcPr>
    </w:tblStylePr>
    <w:tblStylePr w:type="lastRow">
      <w:rPr>
        <w:b/>
        <w:bCs/>
        <w:color w:val="CC5416"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9DBCC" w:themeFill="accent2" w:themeFillTint="3F"/>
      </w:tcPr>
    </w:tblStylePr>
    <w:tblStylePr w:type="band1Horz">
      <w:tblPr/>
      <w:tcPr>
        <w:shd w:val="clear" w:color="auto" w:fill="FAE2D5" w:themeFill="accent2" w:themeFillTint="33"/>
      </w:tcPr>
    </w:tblStylePr>
  </w:style>
  <w:style w:type="table" w:styleId="ColourfulListAccent3">
    <w:name w:val="Colorful List Accent 3"/>
    <w:basedOn w:val="TableNormal"/>
    <w:uiPriority w:val="72"/>
    <w:rsid w:val="00CB0664"/>
    <w:pPr>
      <w:spacing w:after="0" w:line="240" w:lineRule="auto"/>
    </w:pPr>
    <w:rPr>
      <w:color w:val="000000" w:themeColor="text1"/>
    </w:rPr>
    <w:tblPr>
      <w:tblStyleRowBandSize w:val="1"/>
      <w:tblStyleColBandSize w:val="1"/>
    </w:tblPr>
    <w:tcPr>
      <w:shd w:val="clear" w:color="auto" w:fill="E0F8E3" w:themeFill="accent3" w:themeFillTint="19"/>
    </w:tcPr>
    <w:tblStylePr w:type="firstRow">
      <w:rPr>
        <w:b/>
        <w:bCs/>
        <w:color w:val="FFFFFF" w:themeColor="background1"/>
      </w:rPr>
      <w:tblPr/>
      <w:tcPr>
        <w:tcBorders>
          <w:bottom w:val="single" w:sz="12" w:space="0" w:color="FFFFFF" w:themeColor="background1"/>
        </w:tcBorders>
        <w:shd w:val="clear" w:color="auto" w:fill="0C7EAA" w:themeFill="accent4" w:themeFillShade="CC"/>
      </w:tcPr>
    </w:tblStylePr>
    <w:tblStylePr w:type="lastRow">
      <w:rPr>
        <w:b/>
        <w:bCs/>
        <w:color w:val="0C7EAA"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EDBA" w:themeFill="accent3" w:themeFillTint="3F"/>
      </w:tcPr>
    </w:tblStylePr>
    <w:tblStylePr w:type="band1Horz">
      <w:tblPr/>
      <w:tcPr>
        <w:shd w:val="clear" w:color="auto" w:fill="C1F0C7" w:themeFill="accent3" w:themeFillTint="33"/>
      </w:tcPr>
    </w:tblStylePr>
  </w:style>
  <w:style w:type="table" w:styleId="ColourfulListAccent4">
    <w:name w:val="Colorful List Accent 4"/>
    <w:basedOn w:val="TableNormal"/>
    <w:uiPriority w:val="72"/>
    <w:rsid w:val="00CB0664"/>
    <w:pPr>
      <w:spacing w:after="0" w:line="240" w:lineRule="auto"/>
    </w:pPr>
    <w:rPr>
      <w:color w:val="000000" w:themeColor="text1"/>
    </w:rPr>
    <w:tblPr>
      <w:tblStyleRowBandSize w:val="1"/>
      <w:tblStyleColBandSize w:val="1"/>
    </w:tblPr>
    <w:tcPr>
      <w:shd w:val="clear" w:color="auto" w:fill="E5F6FD" w:themeFill="accent4" w:themeFillTint="19"/>
    </w:tcPr>
    <w:tblStylePr w:type="firstRow">
      <w:rPr>
        <w:b/>
        <w:bCs/>
        <w:color w:val="FFFFFF" w:themeColor="background1"/>
      </w:rPr>
      <w:tblPr/>
      <w:tcPr>
        <w:tcBorders>
          <w:bottom w:val="single" w:sz="12" w:space="0" w:color="FFFFFF" w:themeColor="background1"/>
        </w:tcBorders>
        <w:shd w:val="clear" w:color="auto" w:fill="14551C" w:themeFill="accent3" w:themeFillShade="CC"/>
      </w:tcPr>
    </w:tblStylePr>
    <w:tblStylePr w:type="lastRow">
      <w:rPr>
        <w:b/>
        <w:bCs/>
        <w:color w:val="14551C"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DE9FA" w:themeFill="accent4" w:themeFillTint="3F"/>
      </w:tcPr>
    </w:tblStylePr>
    <w:tblStylePr w:type="band1Horz">
      <w:tblPr/>
      <w:tcPr>
        <w:shd w:val="clear" w:color="auto" w:fill="CAEDFB" w:themeFill="accent4" w:themeFillTint="33"/>
      </w:tcPr>
    </w:tblStylePr>
  </w:style>
  <w:style w:type="table" w:styleId="ColourfulListAccent5">
    <w:name w:val="Colorful List Accent 5"/>
    <w:basedOn w:val="TableNormal"/>
    <w:uiPriority w:val="72"/>
    <w:rsid w:val="00CB0664"/>
    <w:pPr>
      <w:spacing w:after="0" w:line="240" w:lineRule="auto"/>
    </w:pPr>
    <w:rPr>
      <w:color w:val="000000" w:themeColor="text1"/>
    </w:rPr>
    <w:tblPr>
      <w:tblStyleRowBandSize w:val="1"/>
      <w:tblStyleColBandSize w:val="1"/>
    </w:tblPr>
    <w:tcPr>
      <w:shd w:val="clear" w:color="auto" w:fill="F8E7F6" w:themeFill="accent5" w:themeFillTint="19"/>
    </w:tcPr>
    <w:tblStylePr w:type="firstRow">
      <w:rPr>
        <w:b/>
        <w:bCs/>
        <w:color w:val="FFFFFF" w:themeColor="background1"/>
      </w:rPr>
      <w:tblPr/>
      <w:tcPr>
        <w:tcBorders>
          <w:bottom w:val="single" w:sz="12" w:space="0" w:color="FFFFFF" w:themeColor="background1"/>
        </w:tcBorders>
        <w:shd w:val="clear" w:color="auto" w:fill="3E8524" w:themeFill="accent6" w:themeFillShade="CC"/>
      </w:tcPr>
    </w:tblStylePr>
    <w:tblStylePr w:type="lastRow">
      <w:rPr>
        <w:b/>
        <w:bCs/>
        <w:color w:val="3E8524"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C3E9" w:themeFill="accent5" w:themeFillTint="3F"/>
      </w:tcPr>
    </w:tblStylePr>
    <w:tblStylePr w:type="band1Horz">
      <w:tblPr/>
      <w:tcPr>
        <w:shd w:val="clear" w:color="auto" w:fill="F2CEED" w:themeFill="accent5" w:themeFillTint="33"/>
      </w:tcPr>
    </w:tblStylePr>
  </w:style>
  <w:style w:type="table" w:styleId="ColourfulListAccent6">
    <w:name w:val="Colorful List Accent 6"/>
    <w:basedOn w:val="TableNormal"/>
    <w:uiPriority w:val="72"/>
    <w:rsid w:val="00CB0664"/>
    <w:pPr>
      <w:spacing w:after="0" w:line="240" w:lineRule="auto"/>
    </w:pPr>
    <w:rPr>
      <w:color w:val="000000" w:themeColor="text1"/>
    </w:rPr>
    <w:tblPr>
      <w:tblStyleRowBandSize w:val="1"/>
      <w:tblStyleColBandSize w:val="1"/>
    </w:tblPr>
    <w:tcPr>
      <w:shd w:val="clear" w:color="auto" w:fill="ECF8E8" w:themeFill="accent6" w:themeFillTint="19"/>
    </w:tcPr>
    <w:tblStylePr w:type="firstRow">
      <w:rPr>
        <w:b/>
        <w:bCs/>
        <w:color w:val="FFFFFF" w:themeColor="background1"/>
      </w:rPr>
      <w:tblPr/>
      <w:tcPr>
        <w:tcBorders>
          <w:bottom w:val="single" w:sz="12" w:space="0" w:color="FFFFFF" w:themeColor="background1"/>
        </w:tcBorders>
        <w:shd w:val="clear" w:color="auto" w:fill="7F2275" w:themeFill="accent5" w:themeFillShade="CC"/>
      </w:tcPr>
    </w:tblStylePr>
    <w:tblStylePr w:type="lastRow">
      <w:rPr>
        <w:b/>
        <w:bCs/>
        <w:color w:val="7F227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0EFC5" w:themeFill="accent6" w:themeFillTint="3F"/>
      </w:tcPr>
    </w:tblStylePr>
    <w:tblStylePr w:type="band1Horz">
      <w:tblPr/>
      <w:tcPr>
        <w:shd w:val="clear" w:color="auto" w:fill="D9F2D0" w:themeFill="accent6" w:themeFillTint="33"/>
      </w:tcPr>
    </w:tblStylePr>
  </w:style>
  <w:style w:type="table" w:styleId="ColourfulGrid">
    <w:name w:val="Colorful Grid"/>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urfulGridAccent1">
    <w:name w:val="Colorful Grid Accent 1"/>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E4F5" w:themeFill="accent1" w:themeFillTint="33"/>
    </w:tcPr>
    <w:tblStylePr w:type="firstRow">
      <w:rPr>
        <w:b/>
        <w:bCs/>
      </w:rPr>
      <w:tblPr/>
      <w:tcPr>
        <w:shd w:val="clear" w:color="auto" w:fill="83CAEB" w:themeFill="accent1" w:themeFillTint="66"/>
      </w:tcPr>
    </w:tblStylePr>
    <w:tblStylePr w:type="lastRow">
      <w:rPr>
        <w:b/>
        <w:bCs/>
        <w:color w:val="000000" w:themeColor="text1"/>
      </w:rPr>
      <w:tblPr/>
      <w:tcPr>
        <w:shd w:val="clear" w:color="auto" w:fill="83CAEB" w:themeFill="accent1" w:themeFillTint="66"/>
      </w:tcPr>
    </w:tblStylePr>
    <w:tblStylePr w:type="firstCol">
      <w:rPr>
        <w:color w:val="FFFFFF" w:themeColor="background1"/>
      </w:rPr>
      <w:tblPr/>
      <w:tcPr>
        <w:shd w:val="clear" w:color="auto" w:fill="0F4761" w:themeFill="accent1" w:themeFillShade="BF"/>
      </w:tcPr>
    </w:tblStylePr>
    <w:tblStylePr w:type="lastCol">
      <w:rPr>
        <w:color w:val="FFFFFF" w:themeColor="background1"/>
      </w:rPr>
      <w:tblPr/>
      <w:tcPr>
        <w:shd w:val="clear" w:color="auto" w:fill="0F4761" w:themeFill="accent1" w:themeFillShade="BF"/>
      </w:tcPr>
    </w:tblStylePr>
    <w:tblStylePr w:type="band1Vert">
      <w:tblPr/>
      <w:tcPr>
        <w:shd w:val="clear" w:color="auto" w:fill="64BDE6" w:themeFill="accent1" w:themeFillTint="7F"/>
      </w:tcPr>
    </w:tblStylePr>
    <w:tblStylePr w:type="band1Horz">
      <w:tblPr/>
      <w:tcPr>
        <w:shd w:val="clear" w:color="auto" w:fill="64BDE6" w:themeFill="accent1" w:themeFillTint="7F"/>
      </w:tcPr>
    </w:tblStylePr>
  </w:style>
  <w:style w:type="table" w:styleId="ColourfulGridAccent2">
    <w:name w:val="Colorful Grid Accent 2"/>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AE2D5" w:themeFill="accent2" w:themeFillTint="33"/>
    </w:tcPr>
    <w:tblStylePr w:type="firstRow">
      <w:rPr>
        <w:b/>
        <w:bCs/>
      </w:rPr>
      <w:tblPr/>
      <w:tcPr>
        <w:shd w:val="clear" w:color="auto" w:fill="F6C5AC" w:themeFill="accent2" w:themeFillTint="66"/>
      </w:tcPr>
    </w:tblStylePr>
    <w:tblStylePr w:type="lastRow">
      <w:rPr>
        <w:b/>
        <w:bCs/>
        <w:color w:val="000000" w:themeColor="text1"/>
      </w:rPr>
      <w:tblPr/>
      <w:tcPr>
        <w:shd w:val="clear" w:color="auto" w:fill="F6C5AC" w:themeFill="accent2" w:themeFillTint="66"/>
      </w:tcPr>
    </w:tblStylePr>
    <w:tblStylePr w:type="firstCol">
      <w:rPr>
        <w:color w:val="FFFFFF" w:themeColor="background1"/>
      </w:rPr>
      <w:tblPr/>
      <w:tcPr>
        <w:shd w:val="clear" w:color="auto" w:fill="BF4E14" w:themeFill="accent2" w:themeFillShade="BF"/>
      </w:tcPr>
    </w:tblStylePr>
    <w:tblStylePr w:type="lastCol">
      <w:rPr>
        <w:color w:val="FFFFFF" w:themeColor="background1"/>
      </w:rPr>
      <w:tblPr/>
      <w:tcPr>
        <w:shd w:val="clear" w:color="auto" w:fill="BF4E14" w:themeFill="accent2" w:themeFillShade="BF"/>
      </w:tcPr>
    </w:tblStylePr>
    <w:tblStylePr w:type="band1Vert">
      <w:tblPr/>
      <w:tcPr>
        <w:shd w:val="clear" w:color="auto" w:fill="F4B798" w:themeFill="accent2" w:themeFillTint="7F"/>
      </w:tcPr>
    </w:tblStylePr>
    <w:tblStylePr w:type="band1Horz">
      <w:tblPr/>
      <w:tcPr>
        <w:shd w:val="clear" w:color="auto" w:fill="F4B798" w:themeFill="accent2" w:themeFillTint="7F"/>
      </w:tcPr>
    </w:tblStylePr>
  </w:style>
  <w:style w:type="table" w:styleId="ColourfulGridAccent3">
    <w:name w:val="Colorful Grid Accent 3"/>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F0C7" w:themeFill="accent3" w:themeFillTint="33"/>
    </w:tcPr>
    <w:tblStylePr w:type="firstRow">
      <w:rPr>
        <w:b/>
        <w:bCs/>
      </w:rPr>
      <w:tblPr/>
      <w:tcPr>
        <w:shd w:val="clear" w:color="auto" w:fill="84E290" w:themeFill="accent3" w:themeFillTint="66"/>
      </w:tcPr>
    </w:tblStylePr>
    <w:tblStylePr w:type="lastRow">
      <w:rPr>
        <w:b/>
        <w:bCs/>
        <w:color w:val="000000" w:themeColor="text1"/>
      </w:rPr>
      <w:tblPr/>
      <w:tcPr>
        <w:shd w:val="clear" w:color="auto" w:fill="84E290" w:themeFill="accent3" w:themeFillTint="66"/>
      </w:tcPr>
    </w:tblStylePr>
    <w:tblStylePr w:type="firstCol">
      <w:rPr>
        <w:color w:val="FFFFFF" w:themeColor="background1"/>
      </w:rPr>
      <w:tblPr/>
      <w:tcPr>
        <w:shd w:val="clear" w:color="auto" w:fill="124F1A" w:themeFill="accent3" w:themeFillShade="BF"/>
      </w:tcPr>
    </w:tblStylePr>
    <w:tblStylePr w:type="lastCol">
      <w:rPr>
        <w:color w:val="FFFFFF" w:themeColor="background1"/>
      </w:rPr>
      <w:tblPr/>
      <w:tcPr>
        <w:shd w:val="clear" w:color="auto" w:fill="124F1A" w:themeFill="accent3" w:themeFillShade="BF"/>
      </w:tcPr>
    </w:tblStylePr>
    <w:tblStylePr w:type="band1Vert">
      <w:tblPr/>
      <w:tcPr>
        <w:shd w:val="clear" w:color="auto" w:fill="66DB75" w:themeFill="accent3" w:themeFillTint="7F"/>
      </w:tcPr>
    </w:tblStylePr>
    <w:tblStylePr w:type="band1Horz">
      <w:tblPr/>
      <w:tcPr>
        <w:shd w:val="clear" w:color="auto" w:fill="66DB75" w:themeFill="accent3" w:themeFillTint="7F"/>
      </w:tcPr>
    </w:tblStylePr>
  </w:style>
  <w:style w:type="table" w:styleId="ColourfulGridAccent4">
    <w:name w:val="Colorful Grid Accent 4"/>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AEDFB" w:themeFill="accent4" w:themeFillTint="33"/>
    </w:tcPr>
    <w:tblStylePr w:type="firstRow">
      <w:rPr>
        <w:b/>
        <w:bCs/>
      </w:rPr>
      <w:tblPr/>
      <w:tcPr>
        <w:shd w:val="clear" w:color="auto" w:fill="95DCF7" w:themeFill="accent4" w:themeFillTint="66"/>
      </w:tcPr>
    </w:tblStylePr>
    <w:tblStylePr w:type="lastRow">
      <w:rPr>
        <w:b/>
        <w:bCs/>
        <w:color w:val="000000" w:themeColor="text1"/>
      </w:rPr>
      <w:tblPr/>
      <w:tcPr>
        <w:shd w:val="clear" w:color="auto" w:fill="95DCF7" w:themeFill="accent4" w:themeFillTint="66"/>
      </w:tcPr>
    </w:tblStylePr>
    <w:tblStylePr w:type="firstCol">
      <w:rPr>
        <w:color w:val="FFFFFF" w:themeColor="background1"/>
      </w:rPr>
      <w:tblPr/>
      <w:tcPr>
        <w:shd w:val="clear" w:color="auto" w:fill="0B769F" w:themeFill="accent4" w:themeFillShade="BF"/>
      </w:tcPr>
    </w:tblStylePr>
    <w:tblStylePr w:type="lastCol">
      <w:rPr>
        <w:color w:val="FFFFFF" w:themeColor="background1"/>
      </w:rPr>
      <w:tblPr/>
      <w:tcPr>
        <w:shd w:val="clear" w:color="auto" w:fill="0B769F" w:themeFill="accent4" w:themeFillShade="BF"/>
      </w:tcPr>
    </w:tblStylePr>
    <w:tblStylePr w:type="band1Vert">
      <w:tblPr/>
      <w:tcPr>
        <w:shd w:val="clear" w:color="auto" w:fill="7BD3F5" w:themeFill="accent4" w:themeFillTint="7F"/>
      </w:tcPr>
    </w:tblStylePr>
    <w:tblStylePr w:type="band1Horz">
      <w:tblPr/>
      <w:tcPr>
        <w:shd w:val="clear" w:color="auto" w:fill="7BD3F5" w:themeFill="accent4" w:themeFillTint="7F"/>
      </w:tcPr>
    </w:tblStylePr>
  </w:style>
  <w:style w:type="table" w:styleId="ColourfulGridAccent5">
    <w:name w:val="Colorful Grid Accent 5"/>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2CEED" w:themeFill="accent5" w:themeFillTint="33"/>
    </w:tcPr>
    <w:tblStylePr w:type="firstRow">
      <w:rPr>
        <w:b/>
        <w:bCs/>
      </w:rPr>
      <w:tblPr/>
      <w:tcPr>
        <w:shd w:val="clear" w:color="auto" w:fill="E59EDC" w:themeFill="accent5" w:themeFillTint="66"/>
      </w:tcPr>
    </w:tblStylePr>
    <w:tblStylePr w:type="lastRow">
      <w:rPr>
        <w:b/>
        <w:bCs/>
        <w:color w:val="000000" w:themeColor="text1"/>
      </w:rPr>
      <w:tblPr/>
      <w:tcPr>
        <w:shd w:val="clear" w:color="auto" w:fill="E59EDC" w:themeFill="accent5" w:themeFillTint="66"/>
      </w:tcPr>
    </w:tblStylePr>
    <w:tblStylePr w:type="firstCol">
      <w:rPr>
        <w:color w:val="FFFFFF" w:themeColor="background1"/>
      </w:rPr>
      <w:tblPr/>
      <w:tcPr>
        <w:shd w:val="clear" w:color="auto" w:fill="77206D" w:themeFill="accent5" w:themeFillShade="BF"/>
      </w:tcPr>
    </w:tblStylePr>
    <w:tblStylePr w:type="lastCol">
      <w:rPr>
        <w:color w:val="FFFFFF" w:themeColor="background1"/>
      </w:rPr>
      <w:tblPr/>
      <w:tcPr>
        <w:shd w:val="clear" w:color="auto" w:fill="77206D" w:themeFill="accent5" w:themeFillShade="BF"/>
      </w:tcPr>
    </w:tblStylePr>
    <w:tblStylePr w:type="band1Vert">
      <w:tblPr/>
      <w:tcPr>
        <w:shd w:val="clear" w:color="auto" w:fill="DE86D4" w:themeFill="accent5" w:themeFillTint="7F"/>
      </w:tcPr>
    </w:tblStylePr>
    <w:tblStylePr w:type="band1Horz">
      <w:tblPr/>
      <w:tcPr>
        <w:shd w:val="clear" w:color="auto" w:fill="DE86D4" w:themeFill="accent5" w:themeFillTint="7F"/>
      </w:tcPr>
    </w:tblStylePr>
  </w:style>
  <w:style w:type="table" w:styleId="ColourfulGridAccent6">
    <w:name w:val="Colorful Grid Accent 6"/>
    <w:basedOn w:val="TableNormal"/>
    <w:uiPriority w:val="73"/>
    <w:rsid w:val="00CB0664"/>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9F2D0" w:themeFill="accent6" w:themeFillTint="33"/>
    </w:tcPr>
    <w:tblStylePr w:type="firstRow">
      <w:rPr>
        <w:b/>
        <w:bCs/>
      </w:rPr>
      <w:tblPr/>
      <w:tcPr>
        <w:shd w:val="clear" w:color="auto" w:fill="B3E5A1" w:themeFill="accent6" w:themeFillTint="66"/>
      </w:tcPr>
    </w:tblStylePr>
    <w:tblStylePr w:type="lastRow">
      <w:rPr>
        <w:b/>
        <w:bCs/>
        <w:color w:val="000000" w:themeColor="text1"/>
      </w:rPr>
      <w:tblPr/>
      <w:tcPr>
        <w:shd w:val="clear" w:color="auto" w:fill="B3E5A1" w:themeFill="accent6" w:themeFillTint="66"/>
      </w:tcPr>
    </w:tblStylePr>
    <w:tblStylePr w:type="firstCol">
      <w:rPr>
        <w:color w:val="FFFFFF" w:themeColor="background1"/>
      </w:rPr>
      <w:tblPr/>
      <w:tcPr>
        <w:shd w:val="clear" w:color="auto" w:fill="3A7C22" w:themeFill="accent6" w:themeFillShade="BF"/>
      </w:tcPr>
    </w:tblStylePr>
    <w:tblStylePr w:type="lastCol">
      <w:rPr>
        <w:color w:val="FFFFFF" w:themeColor="background1"/>
      </w:rPr>
      <w:tblPr/>
      <w:tcPr>
        <w:shd w:val="clear" w:color="auto" w:fill="3A7C22" w:themeFill="accent6" w:themeFillShade="BF"/>
      </w:tcPr>
    </w:tblStylePr>
    <w:tblStylePr w:type="band1Vert">
      <w:tblPr/>
      <w:tcPr>
        <w:shd w:val="clear" w:color="auto" w:fill="A0DF8A" w:themeFill="accent6" w:themeFillTint="7F"/>
      </w:tcPr>
    </w:tblStylePr>
    <w:tblStylePr w:type="band1Horz">
      <w:tblPr/>
      <w:tcPr>
        <w:shd w:val="clear" w:color="auto" w:fill="A0DF8A" w:themeFill="accent6" w:themeFillTint="7F"/>
      </w:tcPr>
    </w:tblStylePr>
  </w:style>
  <w:style w:type="character" w:customStyle="1" w:styleId="NoSpacingChar">
    <w:name w:val="No Spacing Char"/>
    <w:basedOn w:val="DefaultParagraphFont"/>
    <w:link w:val="NoSpacing"/>
    <w:uiPriority w:val="1"/>
    <w:rsid w:val="00641096"/>
  </w:style>
  <w:style w:type="paragraph" w:customStyle="1" w:styleId="PersonalName">
    <w:name w:val="Personal Name"/>
    <w:basedOn w:val="Title"/>
    <w:rsid w:val="00641096"/>
    <w:rPr>
      <w:b/>
      <w:caps/>
      <w:color w:val="000000"/>
      <w:sz w:val="28"/>
      <w:szCs w:val="28"/>
    </w:rPr>
  </w:style>
  <w:style w:type="table" w:styleId="GridTable7ColourfulAccent6">
    <w:name w:val="Grid Table 7 Colorful Accent 6"/>
    <w:basedOn w:val="TableNormal"/>
    <w:uiPriority w:val="52"/>
    <w:rsid w:val="008F16EB"/>
    <w:pPr>
      <w:spacing w:after="0" w:line="240" w:lineRule="auto"/>
    </w:pPr>
    <w:rPr>
      <w:color w:val="3A7C22" w:themeColor="accent6" w:themeShade="BF"/>
    </w:rPr>
    <w:tblPr>
      <w:tblStyleRowBandSize w:val="1"/>
      <w:tblStyleColBandSize w:val="1"/>
      <w:tblBorders>
        <w:top w:val="single" w:sz="4" w:space="0" w:color="8DD873" w:themeColor="accent6" w:themeTint="99"/>
        <w:left w:val="single" w:sz="4" w:space="0" w:color="8DD873" w:themeColor="accent6" w:themeTint="99"/>
        <w:bottom w:val="single" w:sz="4" w:space="0" w:color="8DD873" w:themeColor="accent6" w:themeTint="99"/>
        <w:right w:val="single" w:sz="4" w:space="0" w:color="8DD873" w:themeColor="accent6" w:themeTint="99"/>
        <w:insideH w:val="single" w:sz="4" w:space="0" w:color="8DD873" w:themeColor="accent6" w:themeTint="99"/>
        <w:insideV w:val="single" w:sz="4" w:space="0" w:color="8DD873"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9F2D0" w:themeFill="accent6" w:themeFillTint="33"/>
      </w:tcPr>
    </w:tblStylePr>
    <w:tblStylePr w:type="band1Horz">
      <w:tblPr/>
      <w:tcPr>
        <w:shd w:val="clear" w:color="auto" w:fill="D9F2D0" w:themeFill="accent6" w:themeFillTint="33"/>
      </w:tcPr>
    </w:tblStylePr>
    <w:tblStylePr w:type="neCell">
      <w:tblPr/>
      <w:tcPr>
        <w:tcBorders>
          <w:bottom w:val="single" w:sz="4" w:space="0" w:color="8DD873" w:themeColor="accent6" w:themeTint="99"/>
        </w:tcBorders>
      </w:tcPr>
    </w:tblStylePr>
    <w:tblStylePr w:type="nwCell">
      <w:tblPr/>
      <w:tcPr>
        <w:tcBorders>
          <w:bottom w:val="single" w:sz="4" w:space="0" w:color="8DD873" w:themeColor="accent6" w:themeTint="99"/>
        </w:tcBorders>
      </w:tcPr>
    </w:tblStylePr>
    <w:tblStylePr w:type="seCell">
      <w:tblPr/>
      <w:tcPr>
        <w:tcBorders>
          <w:top w:val="single" w:sz="4" w:space="0" w:color="8DD873" w:themeColor="accent6" w:themeTint="99"/>
        </w:tcBorders>
      </w:tcPr>
    </w:tblStylePr>
    <w:tblStylePr w:type="swCell">
      <w:tblPr/>
      <w:tcPr>
        <w:tcBorders>
          <w:top w:val="single" w:sz="4" w:space="0" w:color="8DD873" w:themeColor="accent6" w:themeTint="99"/>
        </w:tcBorders>
      </w:tcPr>
    </w:tblStylePr>
  </w:style>
  <w:style w:type="table" w:styleId="GridTable1Light">
    <w:name w:val="Grid Table 1 Light"/>
    <w:basedOn w:val="TableNormal"/>
    <w:uiPriority w:val="99"/>
    <w:rsid w:val="008F16EB"/>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styleId="ListTable6Colourful">
    <w:name w:val="List Table 6 Colorful"/>
    <w:basedOn w:val="TableNormal"/>
    <w:uiPriority w:val="51"/>
    <w:rsid w:val="008F16EB"/>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styleId="PlainTable2">
    <w:name w:val="Plain Table 2"/>
    <w:basedOn w:val="TableNormal"/>
    <w:uiPriority w:val="99"/>
    <w:rsid w:val="008F16EB"/>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styleId="PlainTable3">
    <w:name w:val="Plain Table 3"/>
    <w:basedOn w:val="TableNormal"/>
    <w:uiPriority w:val="99"/>
    <w:rsid w:val="008F16EB"/>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styleId="PlainTable1">
    <w:name w:val="Plain Table 1"/>
    <w:basedOn w:val="TableNormal"/>
    <w:uiPriority w:val="99"/>
    <w:rsid w:val="008F16EB"/>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Noah">
    <w:name w:val="Noah"/>
    <w:basedOn w:val="TableNormal"/>
    <w:uiPriority w:val="99"/>
    <w:rsid w:val="008F16E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tblStylePr w:type="firstRow">
      <w:rPr>
        <w:color w:val="auto"/>
      </w:rPr>
      <w:tblPr/>
      <w:tcPr>
        <w:shd w:val="clear" w:color="auto" w:fill="E8E8E8" w:themeFill="background2"/>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allowPNG/>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7" Type="http://schemas.openxmlformats.org/officeDocument/2006/relationships/theme" Target="theme/theme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 Id="rId8" Type="http://schemas.openxmlformats.org/officeDocument/2006/relationships/image" Target="media/image1.jpg"/><Relationship Id="rId9" Type="http://schemas.openxmlformats.org/officeDocument/2006/relationships/hyperlink" Target="https://www.noahwire.com" TargetMode="External"/><Relationship Id="rId10" Type="http://schemas.openxmlformats.org/officeDocument/2006/relationships/hyperlink" Target="https://www.bacancytechnology.com/blog/ai-in-oil-and-gas" TargetMode="External"/><Relationship Id="rId11" Type="http://schemas.openxmlformats.org/officeDocument/2006/relationships/hyperlink" Target="https://noema.tech/leak/" TargetMode="External"/><Relationship Id="rId12" Type="http://schemas.openxmlformats.org/officeDocument/2006/relationships/hyperlink" Target="https://www.canopusinfosystems.com/casestudies/ai-vision-software-to-manage-leaks-and-errors/" TargetMode="External"/><Relationship Id="rId13" Type="http://schemas.openxmlformats.org/officeDocument/2006/relationships/hyperlink" Target="https://viso.ai/applications/computer-vision-in-oil-and-gas/" TargetMode="External"/><Relationship Id="rId14" Type="http://schemas.openxmlformats.org/officeDocument/2006/relationships/hyperlink" Target="https://energynow.com/2022/10/whitepaper-automating-hydrocarbon-leak-detection-with-ai-powered-cameras/" TargetMode="External"/><Relationship Id="rId15" Type="http://schemas.openxmlformats.org/officeDocument/2006/relationships/hyperlink" Target="https://energynow.com/2024/10/why-a-global-energy-company-has-standardized-intelliviews-ai-powered-vision-technology-for-leak-detection/"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http://schemas.openxmlformats.org/officeDocument/2006/relationships/officeDocument" TargetMode="External"/></Relationships>
</file>

<file path=word/theme/theme1.xml><?xml version="1.0" encoding="utf-8"?>
<a:theme xmlns:a="http://schemas.openxmlformats.org/drawingml/2006/main" name="Crop">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Crop">
      <a:majorFont>
        <a:latin typeface="Franklin Gothic Book" panose="020B0503020102020204"/>
        <a:ea typeface=""/>
        <a:cs typeface=""/>
      </a:majorFont>
      <a:minorFont>
        <a:latin typeface="Franklin Gothic Book" panose="020B0503020102020204"/>
        <a:ea typeface=""/>
        <a:cs typeface=""/>
      </a:minorFont>
    </a:fontScheme>
    <a:fmtScheme name="Crop">
      <a:fillStyleLst>
        <a:solidFill>
          <a:schemeClr val="phClr"/>
        </a:solidFill>
        <a:gradFill rotWithShape="1">
          <a:gsLst>
            <a:gs pos="0">
              <a:schemeClr val="phClr">
                <a:tint val="67000"/>
                <a:satMod val="105000"/>
                <a:lumMod val="110000"/>
              </a:schemeClr>
            </a:gs>
            <a:gs pos="50000">
              <a:schemeClr val="phClr">
                <a:tint val="73000"/>
                <a:satMod val="103000"/>
                <a:lumMod val="105000"/>
              </a:schemeClr>
            </a:gs>
            <a:gs pos="100000">
              <a:schemeClr val="phClr">
                <a:tint val="81000"/>
                <a:satMod val="109000"/>
                <a:lumMod val="105000"/>
              </a:schemeClr>
            </a:gs>
          </a:gsLst>
          <a:lin ang="5400000" scaled="0"/>
        </a:gradFill>
        <a:gradFill rotWithShape="1">
          <a:gsLst>
            <a:gs pos="0">
              <a:schemeClr val="phClr">
                <a:tint val="94000"/>
                <a:satMod val="103000"/>
                <a:lumMod val="102000"/>
              </a:schemeClr>
            </a:gs>
            <a:gs pos="50000">
              <a:schemeClr val="phClr">
                <a:shade val="100000"/>
                <a:satMod val="110000"/>
                <a:lumMod val="100000"/>
              </a:schemeClr>
            </a:gs>
            <a:gs pos="100000">
              <a:schemeClr val="phClr">
                <a:shade val="78000"/>
                <a:satMod val="120000"/>
                <a:lumMod val="99000"/>
              </a:schemeClr>
            </a:gs>
          </a:gsLst>
          <a:lin ang="5400000" scaled="0"/>
        </a:gradFill>
      </a:fillStyleLst>
      <a:lnStyleLst>
        <a:ln w="6350" cap="flat" cmpd="sng" algn="in">
          <a:solidFill>
            <a:schemeClr val="phClr"/>
          </a:solidFill>
          <a:prstDash val="solid"/>
        </a:ln>
        <a:ln w="34925" cap="flat" cmpd="sng" algn="in">
          <a:solidFill>
            <a:schemeClr val="phClr"/>
          </a:solidFill>
          <a:prstDash val="solid"/>
        </a:ln>
        <a:ln w="19050" cap="flat" cmpd="sng" algn="in">
          <a:solidFill>
            <a:schemeClr val="phClr"/>
          </a:solidFill>
          <a:prstDash val="solid"/>
        </a:ln>
      </a:lnStyleLst>
      <a:effectStyleLst>
        <a:effectStyle>
          <a:effectLst/>
        </a:effectStyle>
        <a:effectStyle>
          <a:effectLst/>
        </a:effectStyle>
        <a:effectStyle>
          <a:effectLst>
            <a:outerShdw blurRad="57150" dist="19050" dir="5400000" algn="ctr" rotWithShape="0">
              <a:srgbClr val="000000">
                <a:alpha val="35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hade val="98000"/>
                <a:satMod val="150000"/>
                <a:lumMod val="102000"/>
              </a:schemeClr>
            </a:gs>
            <a:gs pos="50000">
              <a:schemeClr val="phClr">
                <a:tint val="98000"/>
                <a:shade val="90000"/>
                <a:satMod val="13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Crop" id="{EC9488ED-E761-4D60-9AC4-764D1FE2C171}" vid="{CE19780C-D67D-4C13-9DE9-A52BC3BA51B4}"/>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template.dotx</Template>
  <TotalTime>1</TotalTime>
  <Pages>1</Pages>
  <Words>0</Words>
  <Characters>0</Characters>
  <Application>Microsoft Office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Joao Soares</dc:creator>
  <cp:keywords/>
  <dc:description>generated by python-docx</dc:description>
  <cp:lastModifiedBy>Joao Soares</cp:lastModifiedBy>
  <cp:revision>2</cp:revision>
  <dcterms:created xsi:type="dcterms:W3CDTF">2025-04-30T15:43:00Z</dcterms:created>
  <dcterms:modified xsi:type="dcterms:W3CDTF">2025-04-30T15:43:00Z</dcterms:modified>
  <cp:category/>
</cp:coreProperties>
</file>