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In-depth look at UK consumer finance with Marc Howells, CEO of Investment Evolution Credit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In-depth Look at UK Consumer Finance with Marc Howells, CEO of Investment Evolution Credit</w:t>
      </w:r>
      <w:r/>
    </w:p>
    <w:p>
      <w:r/>
      <w:r>
        <w:rPr>
          <w:b/>
        </w:rPr>
        <w:t>London, United Kingdom</w:t>
      </w:r>
      <w:r>
        <w:t xml:space="preserve"> - The UK Investor Magazine hosted an insightful interview with Marc Howells, the CEO of Investment Evolution Credit (IEC), to delve into the current state and future prospects of the UK consumer finance market. During the discussion, Howells outlined the pivotal changes in regulations and how these shifts have opened substantial opportunities to better address the needs of millions in the UK seeking loan products that align with their financial goals.</w:t>
      </w:r>
      <w:r/>
    </w:p>
    <w:p>
      <w:r/>
      <w:r>
        <w:t>The UK consumer finance sector has been undergoing significant regulatory changes designed to enhance transparency, fairness, and consumer protection. These modifications in legislation have created a favourable environment for companies like IEC to introduce innovative solutions to a broader market segment.</w:t>
      </w:r>
      <w:r/>
    </w:p>
    <w:p>
      <w:r/>
      <w:r>
        <w:t>Marc Howells shared that IEC has been leveraging advanced technology, particularly artificial intelligence, to refine its customer service approach. This AI-driven process is aimed at optimising client outcomes by tailoring financial solutions to individual needs, thus ensuring a more efficient and personalised borrowing experience.</w:t>
      </w:r>
      <w:r/>
    </w:p>
    <w:p>
      <w:r/>
      <w:r>
        <w:t>IEC, which has already established a robust presence in the United States, is now setting its sights on replicating this success within the UK market. The company plans to harness its experience and technological prowess to penetrate the UK financial landscape and deliver competitive loan services that adhere to the new regulatory standards.</w:t>
      </w:r>
      <w:r/>
    </w:p>
    <w:p>
      <w:r/>
      <w:r>
        <w:t>As IEC embarks on this expansion journey, it envisions playing a significant role in transforming the UK consumer finance market. By implementing AI technology, IEC aims to offer enhanced financial products that are not only regulatory compliant but also aligned with the evolving needs of the UK consumers.</w:t>
      </w:r>
      <w:r/>
    </w:p>
    <w:p>
      <w:r/>
      <w:r>
        <w:t>Through this strategic move, IEC stands poised to contribute to the ever-evolving consumer finance sector in the UK, navigating through regulatory landscapes while providing customers with tailored financial solutions facilitated by cutting-edge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https://www.investmentevolution.com/team</w:t>
        </w:r>
      </w:hyperlink>
      <w:r>
        <w:t xml:space="preserve"> - Corroborates Marc Howells' role as CEO of Investment Evolution Credit and his extensive experience in the financial services industry.</w:t>
      </w:r>
      <w:r/>
    </w:p>
    <w:p>
      <w:pPr>
        <w:pStyle w:val="ListNumber"/>
        <w:spacing w:line="240" w:lineRule="auto"/>
        <w:ind w:left="720"/>
      </w:pPr>
      <w:r/>
      <w:hyperlink r:id="rId11">
        <w:r>
          <w:rPr>
            <w:color w:val="0000EE"/>
            <w:u w:val="single"/>
          </w:rPr>
          <w:t>https://www.investegate.co.uk/announcement/rns/investment-evolution-credit-plc--iec/directorate-changes-loan-general-meeting-rpt/8448178</w:t>
        </w:r>
      </w:hyperlink>
      <w:r>
        <w:t xml:space="preserve"> - Provides details on Marc Howells joining IEC as CEO, his background, and the company's plans for expansion in the UK market.</w:t>
      </w:r>
      <w:r/>
    </w:p>
    <w:p>
      <w:pPr>
        <w:pStyle w:val="ListNumber"/>
        <w:spacing w:line="240" w:lineRule="auto"/>
        <w:ind w:left="720"/>
      </w:pPr>
      <w:r/>
      <w:hyperlink r:id="rId11">
        <w:r>
          <w:rPr>
            <w:color w:val="0000EE"/>
            <w:u w:val="single"/>
          </w:rPr>
          <w:t>https://www.investegate.co.uk/announcement/rns/investment-evolution-credit-plc--iec/directorate-changes-loan-general-meeting-rpt/8448178</w:t>
        </w:r>
      </w:hyperlink>
      <w:r>
        <w:t xml:space="preserve"> - Outlines the regulatory changes and the company's strategy to comply with new regulations and introduce innovative solutions.</w:t>
      </w:r>
      <w:r/>
    </w:p>
    <w:p>
      <w:pPr>
        <w:pStyle w:val="ListNumber"/>
        <w:spacing w:line="240" w:lineRule="auto"/>
        <w:ind w:left="720"/>
      </w:pPr>
      <w:r/>
      <w:hyperlink r:id="rId10">
        <w:r>
          <w:rPr>
            <w:color w:val="0000EE"/>
            <w:u w:val="single"/>
          </w:rPr>
          <w:t>https://www.investmentevolution.com/team</w:t>
        </w:r>
      </w:hyperlink>
      <w:r>
        <w:t xml:space="preserve"> - Details IEC's use of advanced technology, including AI, to enhance customer service and tailor financial solutions to individual needs.</w:t>
      </w:r>
      <w:r/>
    </w:p>
    <w:p>
      <w:pPr>
        <w:pStyle w:val="ListNumber"/>
        <w:spacing w:line="240" w:lineRule="auto"/>
        <w:ind w:left="720"/>
      </w:pPr>
      <w:r/>
      <w:hyperlink r:id="rId11">
        <w:r>
          <w:rPr>
            <w:color w:val="0000EE"/>
            <w:u w:val="single"/>
          </w:rPr>
          <w:t>https://www.investegate.co.uk/announcement/rns/investment-evolution-credit-plc--iec/directorate-changes-loan-general-meeting-rpt/8448178</w:t>
        </w:r>
      </w:hyperlink>
      <w:r>
        <w:t xml:space="preserve"> - Confirms IEC's established presence in the United States and its plans to expand into the UK market with competitive loan services.</w:t>
      </w:r>
      <w:r/>
    </w:p>
    <w:p>
      <w:pPr>
        <w:pStyle w:val="ListNumber"/>
        <w:spacing w:line="240" w:lineRule="auto"/>
        <w:ind w:left="720"/>
      </w:pPr>
      <w:r/>
      <w:hyperlink r:id="rId10">
        <w:r>
          <w:rPr>
            <w:color w:val="0000EE"/>
            <w:u w:val="single"/>
          </w:rPr>
          <w:t>https://www.investmentevolution.com/team</w:t>
        </w:r>
      </w:hyperlink>
      <w:r>
        <w:t xml:space="preserve"> - Highlights IEC's vision to transform the UK consumer finance market by implementing AI technology and offering regulatory-compliant financial products.</w:t>
      </w:r>
      <w:r/>
    </w:p>
    <w:p>
      <w:pPr>
        <w:pStyle w:val="ListNumber"/>
        <w:spacing w:line="240" w:lineRule="auto"/>
        <w:ind w:left="720"/>
      </w:pPr>
      <w:r/>
      <w:hyperlink r:id="rId11">
        <w:r>
          <w:rPr>
            <w:color w:val="0000EE"/>
            <w:u w:val="single"/>
          </w:rPr>
          <w:t>https://www.investegate.co.uk/announcement/rns/investment-evolution-credit-plc--iec/directorate-changes-loan-general-meeting-rpt/8448178</w:t>
        </w:r>
      </w:hyperlink>
      <w:r>
        <w:t xml:space="preserve"> - Discusses the company's strategy to navigate regulatory landscapes while providing customers with tailored financial solutions facilitated by cutting-edge technology.</w:t>
      </w:r>
      <w:r/>
    </w:p>
    <w:p>
      <w:pPr>
        <w:pStyle w:val="ListNumber"/>
        <w:spacing w:line="240" w:lineRule="auto"/>
        <w:ind w:left="720"/>
      </w:pPr>
      <w:r/>
      <w:hyperlink r:id="rId10">
        <w:r>
          <w:rPr>
            <w:color w:val="0000EE"/>
            <w:u w:val="single"/>
          </w:rPr>
          <w:t>https://www.investmentevolution.com/team</w:t>
        </w:r>
      </w:hyperlink>
      <w:r>
        <w:t xml:space="preserve"> - Provides information on Marc Howells' experience in consumer finance, insurance, retail banking, and other relevant areas.</w:t>
      </w:r>
      <w:r/>
    </w:p>
    <w:p>
      <w:pPr>
        <w:pStyle w:val="ListNumber"/>
        <w:spacing w:line="240" w:lineRule="auto"/>
        <w:ind w:left="720"/>
      </w:pPr>
      <w:r/>
      <w:hyperlink r:id="rId11">
        <w:r>
          <w:rPr>
            <w:color w:val="0000EE"/>
            <w:u w:val="single"/>
          </w:rPr>
          <w:t>https://www.investegate.co.uk/announcement/rns/investment-evolution-credit-plc--iec/directorate-changes-loan-general-meeting-rpt/8448178</w:t>
        </w:r>
      </w:hyperlink>
      <w:r>
        <w:t xml:space="preserve"> - Details the company's regulatory compliance and its track record in the US, which will be replicated in the UK.</w:t>
      </w:r>
      <w:r/>
    </w:p>
    <w:p>
      <w:pPr>
        <w:pStyle w:val="ListNumber"/>
        <w:spacing w:line="240" w:lineRule="auto"/>
        <w:ind w:left="720"/>
      </w:pPr>
      <w:r/>
      <w:hyperlink r:id="rId10">
        <w:r>
          <w:rPr>
            <w:color w:val="0000EE"/>
            <w:u w:val="single"/>
          </w:rPr>
          <w:t>https://www.investmentevolution.com/team</w:t>
        </w:r>
      </w:hyperlink>
      <w:r>
        <w:t xml:space="preserve"> - Mentions IEC's plans for future equity fundraisings to support its business plan and working capital needs.</w:t>
      </w:r>
      <w:r/>
    </w:p>
    <w:p>
      <w:pPr>
        <w:pStyle w:val="ListNumber"/>
        <w:spacing w:line="240" w:lineRule="auto"/>
        <w:ind w:left="720"/>
      </w:pPr>
      <w:r/>
      <w:hyperlink r:id="rId11">
        <w:r>
          <w:rPr>
            <w:color w:val="0000EE"/>
            <w:u w:val="single"/>
          </w:rPr>
          <w:t>https://www.investegate.co.uk/announcement/rns/investment-evolution-credit-plc--iec/directorate-changes-loan-general-meeting-rpt/8448178</w:t>
        </w:r>
      </w:hyperlink>
      <w:r>
        <w:t xml:space="preserve"> - Confirms the general meeting to seek increased shareholder authorities for future equity fundraisings.</w:t>
      </w:r>
      <w:r/>
    </w:p>
    <w:p>
      <w:pPr>
        <w:pStyle w:val="ListNumber"/>
        <w:spacing w:line="240" w:lineRule="auto"/>
        <w:ind w:left="720"/>
      </w:pPr>
      <w:r/>
      <w:hyperlink r:id="rId12">
        <w:r>
          <w:rPr>
            <w:color w:val="0000EE"/>
            <w:u w:val="single"/>
          </w:rPr>
          <w:t>https://ukinvestormagazine.co.uk/the-investment-case-for-implementing-ai-to-improve-uk-consumer-finance-with-investment-evolution-credit-iec/</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vestmentevolution.com/team" TargetMode="External"/><Relationship Id="rId11" Type="http://schemas.openxmlformats.org/officeDocument/2006/relationships/hyperlink" Target="https://www.investegate.co.uk/announcement/rns/investment-evolution-credit-plc--iec/directorate-changes-loan-general-meeting-rpt/8448178" TargetMode="External"/><Relationship Id="rId12" Type="http://schemas.openxmlformats.org/officeDocument/2006/relationships/hyperlink" Target="https://ukinvestormagazine.co.uk/the-investment-case-for-implementing-ai-to-improve-uk-consumer-finance-with-investment-evolution-credit-ie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