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aid initiative targets hurricane survivors in North Carolina and Florida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Innovative Aid Initiative Targets Hurricane Survivors in North Carolina and Florida</w:t>
      </w:r>
      <w:r/>
    </w:p>
    <w:p>
      <w:r/>
      <w:r>
        <w:t>A philanthropic initiative is underway in North Carolina and Florida, where nearly 1,000 households affected by Hurricanes Helene and Milton stand to benefit from a disaster aid model that is gaining traction for its rapid, direct cash payments. Spearheaded by the nonprofit organisation GiveDirectly, the project will disburse $1,000 payments to qualifying recipients on Friday. This effort employs AI technology developed by Google, which helps identify areas with significant poverty and storm damage, allowing for targeted aid distribution.</w:t>
      </w:r>
      <w:r/>
    </w:p>
    <w:p>
      <w:r/>
      <w:r>
        <w:t>The model, described by GiveDirectly's senior programme manager Laura Keen as a way to deliver assistance "in as streamlined and dignified a way as possible," seeks to reduce the procedural burdens typically associated with disaster aid applications. The system allows for potential recipients to enrol through a smartphone application that interfaces with current systems used for SNAP and other government benefits, and then receive donations via a digital debit card.</w:t>
      </w:r>
      <w:r/>
    </w:p>
    <w:p>
      <w:r/>
      <w:r>
        <w:t>This innovative approach points toward a shift in disaster relief paradigms, focusing on cash as a versatile form of aid that empowers individuals to prioritize their specific needs. Traditional aid in the form of physical donations such as clothing and food can indeed meet immediate needs, but cash offers the flexibility for expenses like temporary housing and childcare which are crucial during evacuations.</w:t>
      </w:r>
      <w:r/>
    </w:p>
    <w:p>
      <w:r/>
      <w:r>
        <w:t>GiveDirectly's cash-based disaster relief has precedence—the organization experimented with the method in 2017 after Hurricanes Harvey and Maria, refining processes from in-person enrolment and delayed card activation to a more efficient remote digital system. Google's machine learning tool, SKAI, plays a pivotal role by analysing pre- and post-disaster aerial images to pinpoint severely impacted areas, which are then cross-referenced with poverty data.</w:t>
      </w:r>
      <w:r/>
    </w:p>
    <w:p>
      <w:r/>
      <w:r>
        <w:t>Despite its efficiency, the approach isn't without limitations. Areas deemed eligible based on structural damage may not fully represent all households in economic distress. Furthermore, the technology's reliance on smartphone access could exclude those without such devices, and not all low-income individuals are registered for government benefits such as SNAP, limiting programme reach. Propel, the benefits app used in this programme, serves only 5 million of the 41 million SNAP beneficiaries.</w:t>
      </w:r>
      <w:r/>
    </w:p>
    <w:p>
      <w:r/>
      <w:r>
        <w:t>In response to these challenges, GiveDirectly aims to adopt a hybrid model combining digital and in-person enrolment, contingent upon sufficient funding. The organization has already raised $1.2 million for this campaign, with contributions from entities such as the Conrad N. Hilton Foundation.</w:t>
      </w:r>
      <w:r/>
    </w:p>
    <w:p>
      <w:r/>
      <w:r>
        <w:t>The U.S. Federal Emergency Management Agency (FEMA) is similarly evolving its disaster response strategy. In January, FEMA revised its Serious Needs Assistance programme, increasing the disbursement amount and removing state application prerequisites, yet applicants still face hurdles with paperwork and misinformation. The organisation has spent more than $522 million assisting over 693,000 households affected by these hurricanes as of late October.</w:t>
      </w:r>
      <w:r/>
    </w:p>
    <w:p>
      <w:r/>
      <w:r>
        <w:t>There are discussions on how technology could further refine FEMA's efforts, with experts like Chris Smith, formerly of FEMA, advocating for new methods to swiftly identify and verify those in need, recognising the fiscal accountability required of publicly funded programmes.</w:t>
      </w:r>
      <w:r/>
    </w:p>
    <w:p>
      <w:r/>
      <w:r>
        <w:t>FEMA's adaptations and GiveDirectly's model reflect a broader interest in the potential of cash assistance. Research indicates that recipients of direct cash are adept at addressing their immediate needs, making such programmes a promising tool in reducing economic hardship following disasters.</w:t>
      </w:r>
      <w:r/>
    </w:p>
    <w:p>
      <w:r/>
      <w:r>
        <w:t>Long-term, continuous cash aid has shown substantial impact in past disaster recovery instances, such as the 2016 initiative funded by Dolly Parton for Tennessee wildfire victims and the 2023 Maui wildfires programme supported by Oprah Winfrey and Dwayne Johnson. However, the realisation of similar sustained aid efforts by GiveDirectly or similar entities would necessitate substantial funding.</w:t>
      </w:r>
      <w:r/>
    </w:p>
    <w:p>
      <w:r/>
      <w:r>
        <w:t>As stakeholders continue to explore these initiatives, the potential to reshape disaster response through direct and unconditional financial aid presents a compelling alternative to traditional methods.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https://www.projecthope.org/news-stories/responses/hurricane-helene-how-to-help/</w:t>
        </w:r>
      </w:hyperlink>
      <w:r>
        <w:t xml:space="preserve"> - Details the devastating impact of Hurricane Helene in North Carolina, including the lack of access to clean drinking water and the risk of infectious diseases, which underscores the need for innovative aid initiatives.</w:t>
      </w:r>
      <w:r/>
    </w:p>
    <w:p>
      <w:pPr>
        <w:pStyle w:val="ListNumber"/>
        <w:spacing w:line="240" w:lineRule="auto"/>
        <w:ind w:left="720"/>
      </w:pPr>
      <w:r/>
      <w:hyperlink r:id="rId11">
        <w:r>
          <w:rPr>
            <w:color w:val="0000EE"/>
            <w:u w:val="single"/>
          </w:rPr>
          <w:t>https://www.fema.gov/press-release/20241018/fema-providing-financial-support-survivors-and-communities-hurricane</w:t>
        </w:r>
      </w:hyperlink>
      <w:r>
        <w:t xml:space="preserve"> - Describes FEMA's financial support and assistance programs for survivors of Hurricanes Helene and Milton, highlighting the agency's evolving disaster response strategies.</w:t>
      </w:r>
      <w:r/>
    </w:p>
    <w:p>
      <w:pPr>
        <w:pStyle w:val="ListNumber"/>
        <w:spacing w:line="240" w:lineRule="auto"/>
        <w:ind w:left="720"/>
      </w:pPr>
      <w:r/>
      <w:hyperlink r:id="rId11">
        <w:r>
          <w:rPr>
            <w:color w:val="0000EE"/>
            <w:u w:val="single"/>
          </w:rPr>
          <w:t>https://www.fema.gov/press-release/20241018/fema-providing-financial-support-survivors-and-communities-hurricane</w:t>
        </w:r>
      </w:hyperlink>
      <w:r>
        <w:t xml:space="preserve"> - Provides information on FEMA's disaster assistance programs, including housing repairs and debris removal, which contrasts with the direct cash payment model discussed.</w:t>
      </w:r>
      <w:r/>
    </w:p>
    <w:p>
      <w:pPr>
        <w:pStyle w:val="ListNumber"/>
        <w:spacing w:line="240" w:lineRule="auto"/>
        <w:ind w:left="720"/>
      </w:pPr>
      <w:r/>
      <w:hyperlink r:id="rId12">
        <w:r>
          <w:rPr>
            <w:color w:val="0000EE"/>
            <w:u w:val="single"/>
          </w:rPr>
          <w:t>https://americorps.gov/newsroom/press-release/americorps-ramps-disaster-response-north-carolina-florida-following</w:t>
        </w:r>
      </w:hyperlink>
      <w:r>
        <w:t xml:space="preserve"> - Outlines AmeriCorps' role in disaster response, including debris removal and shelter support, which complements the discussion on various forms of disaster aid.</w:t>
      </w:r>
      <w:r/>
    </w:p>
    <w:p>
      <w:pPr>
        <w:pStyle w:val="ListNumber"/>
        <w:spacing w:line="240" w:lineRule="auto"/>
        <w:ind w:left="720"/>
      </w:pPr>
      <w:r/>
      <w:hyperlink r:id="rId13">
        <w:r>
          <w:rPr>
            <w:color w:val="0000EE"/>
            <w:u w:val="single"/>
          </w:rPr>
          <w:t>https://www.whitehouse.gov/briefing-room/statements-releases/2024/10/13/fact-sheet-biden-harris-administration-continues-recovery-efforts-in-north-carolina-following-hurricane-helene/</w:t>
        </w:r>
      </w:hyperlink>
      <w:r>
        <w:t xml:space="preserve"> - Details the federal response efforts, including the Department of Defense and FEMA's activities, which highlights the broader context of disaster relief in North Carolina.</w:t>
      </w:r>
      <w:r/>
    </w:p>
    <w:p>
      <w:pPr>
        <w:pStyle w:val="ListNumber"/>
        <w:spacing w:line="240" w:lineRule="auto"/>
        <w:ind w:left="720"/>
      </w:pPr>
      <w:r/>
      <w:hyperlink r:id="rId13">
        <w:r>
          <w:rPr>
            <w:color w:val="0000EE"/>
            <w:u w:val="single"/>
          </w:rPr>
          <w:t>https://www.whitehouse.gov/briefing-room/statements-releases/2024/10/13/fact-sheet-biden-harris-administration-continues-recovery-efforts-in-north-carolina-following-hurricane-helene/</w:t>
        </w:r>
      </w:hyperlink>
      <w:r>
        <w:t xml:space="preserve"> - Mentions the role of the Department of Transportation and HUD in supporting infrastructure recovery and housing assistance, reflecting the multi-agency approach to disaster relief.</w:t>
      </w:r>
      <w:r/>
    </w:p>
    <w:p>
      <w:pPr>
        <w:pStyle w:val="ListNumber"/>
        <w:spacing w:line="240" w:lineRule="auto"/>
        <w:ind w:left="720"/>
      </w:pPr>
      <w:r/>
      <w:hyperlink r:id="rId10">
        <w:r>
          <w:rPr>
            <w:color w:val="0000EE"/>
            <w:u w:val="single"/>
          </w:rPr>
          <w:t>https://www.projecthope.org/news-stories/responses/hurricane-helene-how-to-help/</w:t>
        </w:r>
      </w:hyperlink>
      <w:r>
        <w:t xml:space="preserve"> - Highlights the critical needs in impacted areas, such as access to clean water and medical supplies, which are addressed through both traditional and innovative aid models.</w:t>
      </w:r>
      <w:r/>
    </w:p>
    <w:p>
      <w:pPr>
        <w:pStyle w:val="ListNumber"/>
        <w:spacing w:line="240" w:lineRule="auto"/>
        <w:ind w:left="720"/>
      </w:pPr>
      <w:r/>
      <w:hyperlink r:id="rId12">
        <w:r>
          <w:rPr>
            <w:color w:val="0000EE"/>
            <w:u w:val="single"/>
          </w:rPr>
          <w:t>https://americorps.gov/newsroom/press-release/americorps-ramps-disaster-response-north-carolina-florida-following</w:t>
        </w:r>
      </w:hyperlink>
      <w:r>
        <w:t xml:space="preserve"> - Discusses AmeriCorps' long-term commitment to supporting local communities, which aligns with the potential for sustained cash aid efforts in disaster recovery.</w:t>
      </w:r>
      <w:r/>
    </w:p>
    <w:p>
      <w:pPr>
        <w:pStyle w:val="ListNumber"/>
        <w:spacing w:line="240" w:lineRule="auto"/>
        <w:ind w:left="720"/>
      </w:pPr>
      <w:r/>
      <w:hyperlink r:id="rId11">
        <w:r>
          <w:rPr>
            <w:color w:val="0000EE"/>
            <w:u w:val="single"/>
          </w:rPr>
          <w:t>https://www.fema.gov/press-release/20241018/fema-providing-financial-support-survivors-and-communities-hurricane</w:t>
        </w:r>
      </w:hyperlink>
      <w:r>
        <w:t xml:space="preserve"> - Provides details on the application process for FEMA assistance, which contrasts with the streamlined digital enrolment process of GiveDirectly's model.</w:t>
      </w:r>
      <w:r/>
    </w:p>
    <w:p>
      <w:pPr>
        <w:pStyle w:val="ListNumber"/>
        <w:spacing w:line="240" w:lineRule="auto"/>
        <w:ind w:left="720"/>
      </w:pPr>
      <w:r/>
      <w:hyperlink r:id="rId13">
        <w:r>
          <w:rPr>
            <w:color w:val="0000EE"/>
            <w:u w:val="single"/>
          </w:rPr>
          <w:t>https://www.whitehouse.gov/briefing-room/statements-releases/2024/10/13/fact-sheet-biden-harris-administration-continues-recovery-efforts-in-north-carolina-following-hurricane-helene/</w:t>
        </w:r>
      </w:hyperlink>
      <w:r>
        <w:t xml:space="preserve"> - Mentions the use of technology, such as Starlink units, to enhance communication and response efforts, reflecting the broader trend of leveraging technology in disaster relief.</w:t>
      </w:r>
      <w:r/>
    </w:p>
    <w:p>
      <w:pPr>
        <w:pStyle w:val="ListNumber"/>
        <w:spacing w:line="240" w:lineRule="auto"/>
        <w:ind w:left="720"/>
      </w:pPr>
      <w:r/>
      <w:hyperlink r:id="rId12">
        <w:r>
          <w:rPr>
            <w:color w:val="0000EE"/>
            <w:u w:val="single"/>
          </w:rPr>
          <w:t>https://americorps.gov/newsroom/press-release/americorps-ramps-disaster-response-north-carolina-florida-following</w:t>
        </w:r>
      </w:hyperlink>
      <w:r>
        <w:t xml:space="preserve"> - Highlights the collaborative efforts between AmeriCorps, FEMA, and other organizations, which is similar to the collaborative approach needed for effective cash-based disaster relief.</w:t>
      </w:r>
      <w:r/>
    </w:p>
    <w:p>
      <w:pPr>
        <w:pStyle w:val="ListNumber"/>
        <w:spacing w:line="240" w:lineRule="auto"/>
        <w:ind w:left="720"/>
      </w:pPr>
      <w:r/>
      <w:hyperlink r:id="rId14">
        <w:r>
          <w:rPr>
            <w:color w:val="0000EE"/>
            <w:u w:val="single"/>
          </w:rPr>
          <w:t>https://www.independent.co.uk/news/ap-north-carolina-united-states-fema-florida-b2635620.html</w:t>
        </w:r>
      </w:hyperlink>
      <w:r>
        <w:t xml:space="preserve"> - Please view link - unable to able to access data</w:t>
      </w:r>
      <w:r/>
    </w:p>
    <w:p>
      <w:pPr>
        <w:pStyle w:val="ListNumber"/>
        <w:spacing w:line="240" w:lineRule="auto"/>
        <w:ind w:left="720"/>
      </w:pPr>
      <w:r/>
      <w:hyperlink r:id="rId15">
        <w:r>
          <w:rPr>
            <w:color w:val="0000EE"/>
            <w:u w:val="single"/>
          </w:rPr>
          <w:t>https://mynorthwest.com/4001614/ai-is-being-used-to-send-some-households-impacted-by-helene-and-milton-1000-cash-relief-payments/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ojecthope.org/news-stories/responses/hurricane-helene-how-to-help/" TargetMode="External"/><Relationship Id="rId11" Type="http://schemas.openxmlformats.org/officeDocument/2006/relationships/hyperlink" Target="https://www.fema.gov/press-release/20241018/fema-providing-financial-support-survivors-and-communities-hurricane" TargetMode="External"/><Relationship Id="rId12" Type="http://schemas.openxmlformats.org/officeDocument/2006/relationships/hyperlink" Target="https://americorps.gov/newsroom/press-release/americorps-ramps-disaster-response-north-carolina-florida-following" TargetMode="External"/><Relationship Id="rId13" Type="http://schemas.openxmlformats.org/officeDocument/2006/relationships/hyperlink" Target="https://www.whitehouse.gov/briefing-room/statements-releases/2024/10/13/fact-sheet-biden-harris-administration-continues-recovery-efforts-in-north-carolina-following-hurricane-helene/" TargetMode="External"/><Relationship Id="rId14" Type="http://schemas.openxmlformats.org/officeDocument/2006/relationships/hyperlink" Target="https://www.independent.co.uk/news/ap-north-carolina-united-states-fema-florida-b2635620.html" TargetMode="External"/><Relationship Id="rId15" Type="http://schemas.openxmlformats.org/officeDocument/2006/relationships/hyperlink" Target="https://mynorthwest.com/4001614/ai-is-being-used-to-send-some-households-impacted-by-helene-and-milton-1000-cash-relief-pay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