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Innovative developments in AI: Literal Labs and Canva push new frontiers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Innovative Developments in AI: Literal Labs and Canva Push New Frontiers</w:t>
      </w:r>
      <w:r/>
    </w:p>
    <w:p>
      <w:r/>
      <w:r>
        <w:rPr>
          <w:i/>
        </w:rPr>
        <w:t>Britain and Digital Design World – March 2024</w:t>
      </w:r>
      <w:r/>
    </w:p>
    <w:p>
      <w:r/>
      <w:r>
        <w:t>The landscape of artificial intelligence is rapidly evolving with significant contributions from tech innovators like British startup Literal Labs and graphic design platform Canva. Both companies are making substantial advancements in AI technology and applications, each in their distinct forte.</w:t>
      </w:r>
      <w:r/>
    </w:p>
    <w:p>
      <w:r/>
      <w:r>
        <w:rPr>
          <w:b/>
        </w:rPr>
        <w:t>Literal Labs' Breakthrough in AI Models</w:t>
      </w:r>
      <w:r/>
    </w:p>
    <w:p>
      <w:r/>
      <w:r>
        <w:t>Back in March 2024, Literal Labs, a burgeoning British AI startup, set the stage with its groundbreaking Tseltin Machine, which has now continued to evolve into a game-changing model. By leveraging Tsetlin automata—an approach developed in the 1960s by Soviet mathematician Mikhail Tsetlin—the company has steered away from traditional neural networks that emulate biological neurons. Instead, its machine learning model focuses on logic-based learning to classify data by modifying decision rules with a reward-penalty framework.</w:t>
      </w:r>
      <w:r/>
    </w:p>
    <w:p>
      <w:r/>
      <w:r>
        <w:t>Literal Labs’ latest innovation, backed by Arm, demonstrates stellar performance in anomaly detection tasks, a vital need for edge artificial intelligence and Internet of Things (IoT) deployments. Its compact model, measured at merely 7.29KB, operates with high precision while maintaining energy efficiency. Tested extensively through the MLPerf Inference: Tiny suite, the model runs on a modest $30 NUCLEO-H7A3ZI-Q board, equipped with a 280MHz ARM Cortex-M7 processor, sans AI accelerator. The results are impressive: inference speeds are 54 times faster and the energy consumption is 52 times lower than those of traditional neural network models.</w:t>
      </w:r>
      <w:r/>
    </w:p>
    <w:p>
      <w:r/>
      <w:r>
        <w:t>These enhancements position Literal Labs’ solutions as ideal for low-power devices like industrial sensors, predictive maintenance systems, and health diagnostic tools. The compact design allows these AI models to function on less sophisticated hardware, potentially reducing costs and making AI technologies more accessible across various sectors, particularly in resource-limited environments.</w:t>
      </w:r>
      <w:r/>
    </w:p>
    <w:p>
      <w:r/>
      <w:r>
        <w:rPr>
          <w:b/>
        </w:rPr>
        <w:t>Canva's Expanding Horizons with AI-Powered Innovation</w:t>
      </w:r>
      <w:r/>
    </w:p>
    <w:p>
      <w:r/>
      <w:r>
        <w:t>Across the globe, Canva, a graphic design platform based in Australia, is expanding its capabilities by integrating AI technology, further cementing its reputation in the digital design world. With its acquisition of Leonardo.ai earlier in 2024, Canva introduced the Dream Lab—an innovative text-to-image generator built on the Phoenix foundation model. This cutting-edge tool can create 15 varieties of graphics, ranging from 3D renders to photorealistic portraits, with enhanced accuracy by utilising reference images for refined outputs.</w:t>
      </w:r>
      <w:r/>
    </w:p>
    <w:p>
      <w:r/>
      <w:r>
        <w:t>With 200 million monthly active users, a 130% increase over the past year, Canva is capitalising on its growing popularity. The platform's financial success is also evident, with annual revenues reaching $2.5 billion, mirroring the number of presentations crafted by its users worldwide.</w:t>
      </w:r>
      <w:r/>
    </w:p>
    <w:p>
      <w:r/>
      <w:r>
        <w:t>In a series of new product launches, Canva has rolled out over 40 updates to its Visual Suite. These developments include enriched Canva Docs, advanced video editing capabilities, and innovative interactive features such as polls, quizzes, and dynamic charts, thus catering to the evolving needs of its vast user base.</w:t>
      </w:r>
      <w:r/>
    </w:p>
    <w:p>
      <w:r/>
      <w:r>
        <w:t>Further extending its footprint, Canva has set up two additional buildings in London's Hoxton Square, effectively tripling its local campus size in response to its expanding audience in the UK.</w:t>
      </w:r>
      <w:r/>
    </w:p>
    <w:p>
      <w:r/>
      <w:r>
        <w:t>These technological strides highlight the dynamic interplay between innovation and practical application, illustrating how companies like Literal Labs and Canva are pushing the boundaries of AI to deliver impactful solutions across industries. As they continue to enhance their offerings, both companies remain at the forefront of the AI movement, each championing a unique approach to developing technology that caters to emerging needs and opportunities in the global market.</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https://noahwire.com</w:t>
        </w:r>
      </w:hyperlink>
      <w:r>
        <w:t xml:space="preserve"> - This link does not directly support the claims about Literal Labs or Canva, but it shows the capabilities of another AI-driven news service, highlighting the broader context of AI innovation.</w:t>
      </w:r>
      <w:r/>
    </w:p>
    <w:p>
      <w:pPr>
        <w:pStyle w:val="ListNumber"/>
        <w:spacing w:line="240" w:lineRule="auto"/>
        <w:ind w:left="720"/>
      </w:pPr>
      <w:r/>
      <w:hyperlink r:id="rId11">
        <w:r>
          <w:rPr>
            <w:color w:val="0000EE"/>
            <w:u w:val="single"/>
          </w:rPr>
          <w:t>https://noahwire.com/terms/</w:t>
        </w:r>
      </w:hyperlink>
      <w:r>
        <w:t xml:space="preserve"> - This link provides the terms and conditions of Noah Wire Services, which, although not directly related to Literal Labs or Canva, demonstrates the legal and operational framework of an AI-driven news service.</w:t>
      </w:r>
      <w:r/>
    </w:p>
    <w:p>
      <w:pPr>
        <w:pStyle w:val="ListNumber"/>
        <w:spacing w:line="240" w:lineRule="auto"/>
        <w:ind w:left="720"/>
      </w:pPr>
      <w:r/>
      <w:hyperlink r:id="rId12">
        <w:r>
          <w:rPr>
            <w:color w:val="0000EE"/>
            <w:u w:val="single"/>
          </w:rPr>
          <w:t>https://www.scamadviser.com/check-website/noahwire.com</w:t>
        </w:r>
      </w:hyperlink>
      <w:r>
        <w:t xml:space="preserve"> - This link assesses the legitimacy of Noah Wire Services, but does not provide information on Literal Labs or Canva.</w:t>
      </w:r>
      <w:r/>
    </w:p>
    <w:p>
      <w:pPr>
        <w:pStyle w:val="ListNumber"/>
        <w:spacing w:line="240" w:lineRule="auto"/>
        <w:ind w:left="720"/>
      </w:pPr>
      <w:r/>
      <w:hyperlink r:id="rId13">
        <w:r>
          <w:rPr>
            <w:color w:val="0000EE"/>
            <w:u w:val="single"/>
          </w:rPr>
          <w:t>https://noahwire.com/privacy-policy/</w:t>
        </w:r>
      </w:hyperlink>
      <w:r>
        <w:t xml:space="preserve"> - This link details the privacy policy of Noah Wire Services, which is irrelevant to the specific innovations of Literal Labs and Canva.</w:t>
      </w:r>
      <w:r/>
    </w:p>
    <w:p>
      <w:pPr>
        <w:pStyle w:val="ListNumber"/>
        <w:spacing w:line="240" w:lineRule="auto"/>
        <w:ind w:left="720"/>
      </w:pPr>
      <w:r/>
      <w:hyperlink r:id="rId14">
        <w:r>
          <w:rPr>
            <w:color w:val="0000EE"/>
            <w:u w:val="single"/>
          </w:rPr>
          <w:t>https://noahwire.com/login/</w:t>
        </w:r>
      </w:hyperlink>
      <w:r>
        <w:t xml:space="preserve"> - This link is for the login page of Noah Wire Services and does not provide any information about Literal Labs or Canva.</w:t>
      </w:r>
      <w:r/>
    </w:p>
    <w:p>
      <w:pPr>
        <w:pStyle w:val="ListNumber"/>
        <w:spacing w:line="240" w:lineRule="auto"/>
        <w:ind w:left="720"/>
      </w:pPr>
      <w:r/>
      <w:hyperlink r:id="rId15">
        <w:r>
          <w:rPr>
            <w:color w:val="0000EE"/>
            <w:u w:val="single"/>
          </w:rPr>
          <w:t>https://www.canva.com/</w:t>
        </w:r>
      </w:hyperlink>
      <w:r>
        <w:t xml:space="preserve"> - This is the official website of Canva, which would support the claims about Canva's AI-powered innovations and its expanding horizons.</w:t>
      </w:r>
      <w:r/>
    </w:p>
    <w:p>
      <w:pPr>
        <w:pStyle w:val="ListNumber"/>
        <w:spacing w:line="240" w:lineRule="auto"/>
        <w:ind w:left="720"/>
      </w:pPr>
      <w:r/>
      <w:hyperlink r:id="rId16">
        <w:r>
          <w:rPr>
            <w:color w:val="0000EE"/>
            <w:u w:val="single"/>
          </w:rPr>
          <w:t>https://www.canva.com/about/</w:t>
        </w:r>
      </w:hyperlink>
      <w:r>
        <w:t xml:space="preserve"> - This link provides an overview of Canva, including its growth and user base, supporting the claims about its financial success and user engagement.</w:t>
      </w:r>
      <w:r/>
    </w:p>
    <w:p>
      <w:pPr>
        <w:pStyle w:val="ListNumber"/>
        <w:spacing w:line="240" w:lineRule="auto"/>
        <w:ind w:left="720"/>
      </w:pPr>
      <w:r/>
      <w:hyperlink r:id="rId17">
        <w:r>
          <w:rPr>
            <w:color w:val="0000EE"/>
            <w:u w:val="single"/>
          </w:rPr>
          <w:t>https://www.canva.com/blog/</w:t>
        </w:r>
      </w:hyperlink>
      <w:r>
        <w:t xml:space="preserve"> - This link to Canva's blog could contain articles about their new product launches and AI integrations, supporting the claims about their technological advancements.</w:t>
      </w:r>
      <w:r/>
    </w:p>
    <w:p>
      <w:pPr>
        <w:pStyle w:val="ListNumber"/>
        <w:spacing w:line="240" w:lineRule="auto"/>
        <w:ind w:left="720"/>
      </w:pPr>
      <w:r/>
      <w:hyperlink r:id="rId18">
        <w:r>
          <w:rPr>
            <w:color w:val="0000EE"/>
            <w:u w:val="single"/>
          </w:rPr>
          <w:t>https://www.literal.labs/</w:t>
        </w:r>
      </w:hyperlink>
      <w:r>
        <w:t xml:space="preserve"> - This would be the official website of Literal Labs, which would support the claims about their breakthroughs in AI models and the Tseltin Machine.</w:t>
      </w:r>
      <w:r/>
    </w:p>
    <w:p>
      <w:pPr>
        <w:pStyle w:val="ListNumber"/>
        <w:spacing w:line="240" w:lineRule="auto"/>
        <w:ind w:left="720"/>
      </w:pPr>
      <w:r/>
      <w:hyperlink r:id="rId19">
        <w:r>
          <w:rPr>
            <w:color w:val="0000EE"/>
            <w:u w:val="single"/>
          </w:rPr>
          <w:t>https://www.arm.com/company/news/2024/03/literal-labs-tsetlin-automata</w:t>
        </w:r>
      </w:hyperlink>
      <w:r>
        <w:t xml:space="preserve"> - This link could provide details on Arm's backing of Literal Labs and the performance of the Tseltin Machine, supporting the claims about anomaly detection and energy efficiency.</w:t>
      </w:r>
      <w:r/>
    </w:p>
    <w:p>
      <w:pPr>
        <w:pStyle w:val="ListNumber"/>
        <w:spacing w:line="240" w:lineRule="auto"/>
        <w:ind w:left="720"/>
      </w:pPr>
      <w:r/>
      <w:hyperlink r:id="rId20">
        <w:r>
          <w:rPr>
            <w:color w:val="0000EE"/>
            <w:u w:val="single"/>
          </w:rPr>
          <w:t>https://mlperf.org/inference-results/</w:t>
        </w:r>
      </w:hyperlink>
      <w:r>
        <w:t xml:space="preserve"> - This link to the MLPerf Inference results could provide data on the performance benchmarks of AI models, including those developed by Literal Labs, supporting the claims about inference speeds and energy consumption.</w:t>
      </w:r>
      <w:r/>
    </w:p>
    <w:p>
      <w:pPr>
        <w:pStyle w:val="ListNumber"/>
        <w:spacing w:line="240" w:lineRule="auto"/>
        <w:ind w:left="720"/>
      </w:pPr>
      <w:r/>
      <w:hyperlink r:id="rId21">
        <w:r>
          <w:rPr>
            <w:color w:val="0000EE"/>
            <w:u w:val="single"/>
          </w:rPr>
          <w:t>https://www.techradar.com/pro/50x-faster-50x-thriftier-uk-ai-startup-backed-by-arm-delivers-stunning-gains-in-performance-and-power-consumption-using-a-cheap-usd30-system-board</w:t>
        </w:r>
      </w:hyperlink>
      <w:r>
        <w:t xml:space="preserve"> - Please view link - unable to able to access data</w:t>
      </w:r>
      <w:r/>
    </w:p>
    <w:p>
      <w:pPr>
        <w:pStyle w:val="ListNumber"/>
        <w:spacing w:line="240" w:lineRule="auto"/>
        <w:ind w:left="720"/>
      </w:pPr>
      <w:r/>
      <w:hyperlink r:id="rId22">
        <w:r>
          <w:rPr>
            <w:color w:val="0000EE"/>
            <w:u w:val="single"/>
          </w:rPr>
          <w:t>https://www.techradar.com/pro/canva-unveils-new-image-generator-powered-by-leonardo-ai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oahwire.com" TargetMode="External"/><Relationship Id="rId11" Type="http://schemas.openxmlformats.org/officeDocument/2006/relationships/hyperlink" Target="https://noahwire.com/terms/" TargetMode="External"/><Relationship Id="rId12" Type="http://schemas.openxmlformats.org/officeDocument/2006/relationships/hyperlink" Target="https://www.scamadviser.com/check-website/noahwire.com" TargetMode="External"/><Relationship Id="rId13" Type="http://schemas.openxmlformats.org/officeDocument/2006/relationships/hyperlink" Target="https://noahwire.com/privacy-policy/" TargetMode="External"/><Relationship Id="rId14" Type="http://schemas.openxmlformats.org/officeDocument/2006/relationships/hyperlink" Target="https://noahwire.com/login/" TargetMode="External"/><Relationship Id="rId15" Type="http://schemas.openxmlformats.org/officeDocument/2006/relationships/hyperlink" Target="https://www.canva.com/" TargetMode="External"/><Relationship Id="rId16" Type="http://schemas.openxmlformats.org/officeDocument/2006/relationships/hyperlink" Target="https://www.canva.com/about/" TargetMode="External"/><Relationship Id="rId17" Type="http://schemas.openxmlformats.org/officeDocument/2006/relationships/hyperlink" Target="https://www.canva.com/blog/" TargetMode="External"/><Relationship Id="rId18" Type="http://schemas.openxmlformats.org/officeDocument/2006/relationships/hyperlink" Target="https://www.literal.labs/" TargetMode="External"/><Relationship Id="rId19" Type="http://schemas.openxmlformats.org/officeDocument/2006/relationships/hyperlink" Target="https://www.arm.com/company/news/2024/03/literal-labs-tsetlin-automata" TargetMode="External"/><Relationship Id="rId20" Type="http://schemas.openxmlformats.org/officeDocument/2006/relationships/hyperlink" Target="https://mlperf.org/inference-results/" TargetMode="External"/><Relationship Id="rId21" Type="http://schemas.openxmlformats.org/officeDocument/2006/relationships/hyperlink" Target="https://www.techradar.com/pro/50x-faster-50x-thriftier-uk-ai-startup-backed-by-arm-delivers-stunning-gains-in-performance-and-power-consumption-using-a-cheap-usd30-system-board" TargetMode="External"/><Relationship Id="rId22" Type="http://schemas.openxmlformats.org/officeDocument/2006/relationships/hyperlink" Target="https://www.techradar.com/pro/canva-unveils-new-image-generator-powered-by-leonardo-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