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Insightful discussions on EdTech and immersive technology at LAVNCH WEEK X</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EdTech Day at LAVNCH WEEK X recently unfolded a series of eye-opening sessions and panel discussions, focusing extensively on the emerging technologies in the educational sector. Held online, the event was moderated by industry experts Steph Beckett and Megan A. Dutta, who set a dynamic tone for the day as they introduced various sessions aimed at exploring advancements within the EdTech landscape.</w:t>
      </w:r>
      <w:r/>
    </w:p>
    <w:p>
      <w:r/>
      <w:r>
        <w:t>The event commenced with Steph Beckett joined by Kyra Johnson of Televic, who presented the Unite System, a wireless communication solution boasting features such as multiple transmitter options, professional-grade audio capabilities, mini XLR on the transmitter, USB-C, and a 3.5mm line-in. Kyra highlighted how the system addresses traditional challenges faced by wireless communication devices and how it's being utilised in courtrooms to enhance communication.</w:t>
      </w:r>
      <w:r/>
    </w:p>
    <w:p>
      <w:r/>
      <w:r>
        <w:t>Following this, a prominent panel featuring Jeremy Caldera from Pearl Technology, Annie Foster from Washington and Lee University, and Jimmie Singleton from AVI-SPL delved into the integration of AV-over-IP in modern classrooms. Discussions centred on technical considerations necessary for adopting these solutions and the potential for creating ultra-low-latency environments that bolster collaboration between students and educators. Annie Foster noted the importance of ensuring new technologies do not interrupt existing systems while enhancing accessibility.</w:t>
      </w:r>
      <w:r/>
    </w:p>
    <w:p>
      <w:r/>
      <w:r>
        <w:t>Moderated by Megan A. Dutta, the next session shifted focus to the role of Artificial Intelligence in educational technology. With contributions from Stefanie Crawford of Illinois Digital Educators Alliance and Vinny Sabharwal from USC, the panel deliberated on AI's potential to enrich the classroom experience—ranging from creating reading materials from video content to personalising educational experiences for students based on reading levels and language proficiencies. Issues of data security in the implementation of AI tools were also part of the discourse.</w:t>
      </w:r>
      <w:r/>
    </w:p>
    <w:p>
      <w:r/>
      <w:r>
        <w:t>EdTech advancements were further scrutinised in a subsequent talk by George Chacko from Pace University and Troy Powers from Northwestern University. The discussions revolved around promoting equitable access to technology in education, featuring innovations such as interactive anatomy screens and new collaboration tools aimed at reshaping how education is delivered both in K-12 environments and higher education institutions.</w:t>
      </w:r>
      <w:r/>
    </w:p>
    <w:p>
      <w:r/>
      <w:r>
        <w:t>The day concluded with Gary Kayye and Carl Harvell from AVer discussing AI's role in administrative cost reduction through AI camera tracking in videoconferencing networks. They investigated how AI could foster learning equity in hybrid and HyFlex classrooms.</w:t>
      </w:r>
      <w:r/>
    </w:p>
    <w:p>
      <w:r/>
      <w:r>
        <w:t>In parallel, Experiential Tech Day during LAVNCH WEEK X also offered a series of sessions, particularly highlighting advancements in immersive technology. A panel titled “Crafting Immersive Journeys: Experience Design in the Audiovisual Realm,” featured key insights from industry veterans such as Steph Beckett, Marcos Terenzio, Jackie Walker, and David Title. The speakers discussed the significance of user-centric design and creating multi-sensory experiences that were accessible to broader audiences, including those differently-abled.</w:t>
      </w:r>
      <w:r/>
    </w:p>
    <w:p>
      <w:r/>
      <w:r>
        <w:t>Other noteworthy sessions included discussions on AI in Experiential Tech, led by Megan A. Dutta, Manolo Almagro, and Blaine Brown, touching on innovations in AI-driven customer engagement and the ethical considerations surrounding AI deployment.</w:t>
      </w:r>
      <w:r/>
    </w:p>
    <w:p>
      <w:r/>
      <w:r>
        <w:t>Offering a comprehensive view of the day was Mark Coxon, who addressed common misconceptions about experiential technology, emphasizing that true experiential technology transcends individual devices, like LEDs or touchscreens, and must aim for creating holistic, immersive experiences.</w:t>
      </w:r>
      <w:r/>
    </w:p>
    <w:p>
      <w:r/>
      <w:r>
        <w:t>For those who missed the insightful discussions live, the event remains available on-demand through the LAVNCH platform. It provides a detailed exploration of technology's potential to revolutionise educational and experiential environments, driven by the latest innovations and expert insights from various industry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https://lavnch.com/lavnch-week/lavnch-week-x/</w:t>
        </w:r>
      </w:hyperlink>
      <w:r>
        <w:t xml:space="preserve"> - Corroborates the overall structure and moderators of LAVNCH WEEK X, including EdTech Day and the involvement of Steph Beckett and Megan A. Dutta.</w:t>
      </w:r>
      <w:r/>
    </w:p>
    <w:p>
      <w:pPr>
        <w:pStyle w:val="ListNumber"/>
        <w:spacing w:line="240" w:lineRule="auto"/>
        <w:ind w:left="720"/>
      </w:pPr>
      <w:r/>
      <w:hyperlink r:id="rId11">
        <w:r>
          <w:rPr>
            <w:color w:val="0000EE"/>
            <w:u w:val="single"/>
          </w:rPr>
          <w:t>https://www.ravepubs.com/edtech-day-lavnch-week-x-highlights/</w:t>
        </w:r>
      </w:hyperlink>
      <w:r>
        <w:t xml:space="preserve"> - Provides details on the EdTech Day sessions, including the presentation of Televic’s Unite System by Kyra Johnson and the panel on AV-over-IP in modern classrooms.</w:t>
      </w:r>
      <w:r/>
    </w:p>
    <w:p>
      <w:pPr>
        <w:pStyle w:val="ListNumber"/>
        <w:spacing w:line="240" w:lineRule="auto"/>
        <w:ind w:left="720"/>
      </w:pPr>
      <w:r/>
      <w:hyperlink r:id="rId11">
        <w:r>
          <w:rPr>
            <w:color w:val="0000EE"/>
            <w:u w:val="single"/>
          </w:rPr>
          <w:t>https://www.ravepubs.com/edtech-day-lavnch-week-x-highlights/</w:t>
        </w:r>
      </w:hyperlink>
      <w:r>
        <w:t xml:space="preserve"> - Supports the discussion on AI in EdTech, moderated by Megan A. Dutta, with contributions from Stefanie Crawford and Vinny Sabharwal.</w:t>
      </w:r>
      <w:r/>
    </w:p>
    <w:p>
      <w:pPr>
        <w:pStyle w:val="ListNumber"/>
        <w:spacing w:line="240" w:lineRule="auto"/>
        <w:ind w:left="720"/>
      </w:pPr>
      <w:r/>
      <w:hyperlink r:id="rId11">
        <w:r>
          <w:rPr>
            <w:color w:val="0000EE"/>
            <w:u w:val="single"/>
          </w:rPr>
          <w:t>https://www.ravepubs.com/edtech-day-lavnch-week-x-highlights/</w:t>
        </w:r>
      </w:hyperlink>
      <w:r>
        <w:t xml:space="preserve"> - Details the EdTech advancements discussed by George Chacko and Troy Powers, focusing on equitable access to technology in education.</w:t>
      </w:r>
      <w:r/>
    </w:p>
    <w:p>
      <w:pPr>
        <w:pStyle w:val="ListNumber"/>
        <w:spacing w:line="240" w:lineRule="auto"/>
        <w:ind w:left="720"/>
      </w:pPr>
      <w:r/>
      <w:hyperlink r:id="rId11">
        <w:r>
          <w:rPr>
            <w:color w:val="0000EE"/>
            <w:u w:val="single"/>
          </w:rPr>
          <w:t>https://www.ravepubs.com/edtech-day-lavnch-week-x-highlights/</w:t>
        </w:r>
      </w:hyperlink>
      <w:r>
        <w:t xml:space="preserve"> - Corroborates the final session on AI camera tracking by Gary Kayye and Carl Harvell, discussing learning equity in hybrid and HyFlex classrooms.</w:t>
      </w:r>
      <w:r/>
    </w:p>
    <w:p>
      <w:pPr>
        <w:pStyle w:val="ListNumber"/>
        <w:spacing w:line="240" w:lineRule="auto"/>
        <w:ind w:left="720"/>
      </w:pPr>
      <w:r/>
      <w:hyperlink r:id="rId12">
        <w:r>
          <w:rPr>
            <w:color w:val="0000EE"/>
            <w:u w:val="single"/>
          </w:rPr>
          <w:t>https://www.ravepubs.com/experiential-tech-day-lavnch-week-x-highlights/</w:t>
        </w:r>
      </w:hyperlink>
      <w:r>
        <w:t xml:space="preserve"> - Supports the sessions on Experiential Tech Day, including the panel on ‘Crafting Immersive Journeys: Experience Design in the Audiovisual Realm’.</w:t>
      </w:r>
      <w:r/>
    </w:p>
    <w:p>
      <w:pPr>
        <w:pStyle w:val="ListNumber"/>
        <w:spacing w:line="240" w:lineRule="auto"/>
        <w:ind w:left="720"/>
      </w:pPr>
      <w:r/>
      <w:hyperlink r:id="rId12">
        <w:r>
          <w:rPr>
            <w:color w:val="0000EE"/>
            <w:u w:val="single"/>
          </w:rPr>
          <w:t>https://www.ravepubs.com/experiential-tech-day-lavnch-week-x-highlights/</w:t>
        </w:r>
      </w:hyperlink>
      <w:r>
        <w:t xml:space="preserve"> - Details the discussion on AI in Experiential Tech led by Megan A. Dutta, Manolo Almagro, and Blaine Brown.</w:t>
      </w:r>
      <w:r/>
    </w:p>
    <w:p>
      <w:pPr>
        <w:pStyle w:val="ListNumber"/>
        <w:spacing w:line="240" w:lineRule="auto"/>
        <w:ind w:left="720"/>
      </w:pPr>
      <w:r/>
      <w:hyperlink r:id="rId12">
        <w:r>
          <w:rPr>
            <w:color w:val="0000EE"/>
            <w:u w:val="single"/>
          </w:rPr>
          <w:t>https://www.ravepubs.com/experiential-tech-day-lavnch-week-x-highlights/</w:t>
        </w:r>
      </w:hyperlink>
      <w:r>
        <w:t xml:space="preserve"> - Corroborates Mark Coxon’s session on common misconceptions about experiential technology and the importance of holistic experiences.</w:t>
      </w:r>
      <w:r/>
    </w:p>
    <w:p>
      <w:pPr>
        <w:pStyle w:val="ListNumber"/>
        <w:spacing w:line="240" w:lineRule="auto"/>
        <w:ind w:left="720"/>
      </w:pPr>
      <w:r/>
      <w:hyperlink r:id="rId13">
        <w:r>
          <w:rPr>
            <w:color w:val="0000EE"/>
            <w:u w:val="single"/>
          </w:rPr>
          <w:t>https://lavnch.com/lavnch-week/lavnch-week-x/register/</w:t>
        </w:r>
      </w:hyperlink>
      <w:r>
        <w:t xml:space="preserve"> - Provides general information about LAVNCH WEEK X, including the dates and the variety of sessions and product launches.</w:t>
      </w:r>
      <w:r/>
    </w:p>
    <w:p>
      <w:pPr>
        <w:pStyle w:val="ListNumber"/>
        <w:spacing w:line="240" w:lineRule="auto"/>
        <w:ind w:left="720"/>
      </w:pPr>
      <w:r/>
      <w:hyperlink r:id="rId14">
        <w:r>
          <w:rPr>
            <w:color w:val="0000EE"/>
            <w:u w:val="single"/>
          </w:rPr>
          <w:t>https://theraveagency.com/lavnch-week</w:t>
        </w:r>
      </w:hyperlink>
      <w:r>
        <w:t xml:space="preserve"> - Supports the overall structure and purpose of LAVNCH WEEK, including its focus on AV industry discussions and product launches.</w:t>
      </w:r>
      <w:r/>
    </w:p>
    <w:p>
      <w:pPr>
        <w:pStyle w:val="ListNumber"/>
        <w:spacing w:line="240" w:lineRule="auto"/>
        <w:ind w:left="720"/>
      </w:pPr>
      <w:r/>
      <w:hyperlink r:id="rId10">
        <w:r>
          <w:rPr>
            <w:color w:val="0000EE"/>
            <w:u w:val="single"/>
          </w:rPr>
          <w:t>https://lavnch.com/lavnch-week/lavnch-week-x/</w:t>
        </w:r>
      </w:hyperlink>
      <w:r>
        <w:t xml:space="preserve"> - Corroborates the availability of the event on-demand through the LAVNCH platform and the earning of CTS RUs.</w:t>
      </w:r>
      <w:r/>
    </w:p>
    <w:p>
      <w:pPr>
        <w:pStyle w:val="ListNumber"/>
        <w:spacing w:line="240" w:lineRule="auto"/>
        <w:ind w:left="720"/>
      </w:pPr>
      <w:r/>
      <w:hyperlink r:id="rId11">
        <w:r>
          <w:rPr>
            <w:color w:val="0000EE"/>
            <w:u w:val="single"/>
          </w:rPr>
          <w:t>https://www.ravepubs.com/edtech-day-lavnch-week-x-highlights/</w:t>
        </w:r>
      </w:hyperlink>
      <w:r>
        <w:t xml:space="preserve"> - Please view link - unable to able to access data</w:t>
      </w:r>
      <w:r/>
    </w:p>
    <w:p>
      <w:pPr>
        <w:pStyle w:val="ListNumber"/>
        <w:spacing w:line="240" w:lineRule="auto"/>
        <w:ind w:left="720"/>
      </w:pPr>
      <w:r/>
      <w:hyperlink r:id="rId12">
        <w:r>
          <w:rPr>
            <w:color w:val="0000EE"/>
            <w:u w:val="single"/>
          </w:rPr>
          <w:t>https://www.ravepubs.com/experiential-tech-day-lavnch-week-x-highlights/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avnch.com/lavnch-week/lavnch-week-x/" TargetMode="External"/><Relationship Id="rId11" Type="http://schemas.openxmlformats.org/officeDocument/2006/relationships/hyperlink" Target="https://www.ravepubs.com/edtech-day-lavnch-week-x-highlights/" TargetMode="External"/><Relationship Id="rId12" Type="http://schemas.openxmlformats.org/officeDocument/2006/relationships/hyperlink" Target="https://www.ravepubs.com/experiential-tech-day-lavnch-week-x-highlights/" TargetMode="External"/><Relationship Id="rId13" Type="http://schemas.openxmlformats.org/officeDocument/2006/relationships/hyperlink" Target="https://lavnch.com/lavnch-week/lavnch-week-x/register/" TargetMode="External"/><Relationship Id="rId14" Type="http://schemas.openxmlformats.org/officeDocument/2006/relationships/hyperlink" Target="https://theraveagency.com/lavnch-wee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