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KPMG strengthens deal advisory and strategy practice with new partner appointments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KPMG, a leading professional services firm, has expanded its deal advisory and strategy practice by appointing four new partners with specialised expertise. The newly appointed partners are expected to strengthen the firm's capabilities in various strategic areas, with a focus on private equity and transformation.</w:t>
      </w:r>
      <w:r/>
    </w:p>
    <w:p>
      <w:r/>
      <w:r>
        <w:t>Paul Pan joins the New York City office as a partner and private equity strategy leader. With a wealth of experience in private equity, he will spearhead strategy initiatives aimed at driving growth and value creation for clients in this sector. Alongside him in New York, Brett Shisler has been named a partner and transact-to-transform leader in private equity strategy. Shisler's role will involve overseeing transformations that align corporate strategies with investment goals.</w:t>
      </w:r>
      <w:r/>
    </w:p>
    <w:p>
      <w:r/>
      <w:r>
        <w:t>In Chicago, Edward Butterfield has been brought on board as a partner specialising in private equity strategy with a focus on the industrial manufacturing industry. His expertise is expected to enhance the firm's advisory services in this segment, offering strategic insights and solutions to navigate industry challenges and opportunities.</w:t>
      </w:r>
      <w:r/>
    </w:p>
    <w:p>
      <w:r/>
      <w:r>
        <w:t>Rounding up the quartet, Nish Shah joins the firm to support consumer and retail sectors. Shah will offer private equity and corporate clients guidance across transactions and transformation processes, leveraging his extensive industry knowledge to facilitate seamless transitions and growth strategies.</w:t>
      </w:r>
      <w:r/>
    </w:p>
    <w:p>
      <w:r/>
      <w:r>
        <w:t>In related industry news, Alexis Adams, a tax principal at Grant Thornton in New York, has been recognised by Crain's New York Business as a Notable Black Leader. This accolade highlights her significant contributions to the field and her influence within the professional community.</w:t>
      </w:r>
      <w:r/>
    </w:p>
    <w:p>
      <w:r/>
      <w:r>
        <w:t>Meanwhile, accounting and consulting giant EY has published the ninth edition of its survey report, which gathers insights from 2,000 finance leaders and 815 institutional investors globally. The survey focuses on the current state of corporate reporting, offering valuable data and trends that could influence future financial practices and transparency.</w:t>
      </w:r>
      <w:r/>
    </w:p>
    <w:p>
      <w:r/>
      <w:r>
        <w:t>The focus on international accounting standards continues with the Public Interest Committee and the International Federation of Accountants commencing a worldwide search for the next chair of the International Public Sector Accounting Standards Board. An independent search committee will oversee the selection process, aiming to find a leader who can steer the board in its mission to develop high-quality accounting standards for the public sector.</w:t>
      </w:r>
      <w:r/>
    </w:p>
    <w:p>
      <w:r/>
      <w:r>
        <w:t>BDO USA has also made waves by releasing a poll of nearly 250 public company directors, highlighting their top strategic priorities for the coming year. This pulse on corporate governance provides a roadmap for companies as they navigate the challenges and opportunities of the current economic climate.</w:t>
      </w:r>
      <w:r/>
    </w:p>
    <w:p>
      <w:r/>
      <w:r>
        <w:t>These developments underscore the dynamic and evolving nature of the professional services landscape, with firms and leaders continually adapting to meet the intricate demands of their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https://www.kpmguscareers.com/practice-areas/advisory/</w:t>
        </w:r>
      </w:hyperlink>
      <w:r>
        <w:t xml:space="preserve"> - Corroborates KPMG's expansion and focus on deal advisory and strategy practice, highlighting the firm's capabilities in various strategic areas.</w:t>
      </w:r>
      <w:r/>
    </w:p>
    <w:p>
      <w:pPr>
        <w:pStyle w:val="ListNumber"/>
        <w:spacing w:line="240" w:lineRule="auto"/>
        <w:ind w:left="720"/>
      </w:pPr>
      <w:r/>
      <w:hyperlink r:id="rId11">
        <w:r>
          <w:rPr>
            <w:color w:val="0000EE"/>
            <w:u w:val="single"/>
          </w:rPr>
          <w:t>https://www.kpmg.com/ch/en/services/deal-advisory.html</w:t>
        </w:r>
      </w:hyperlink>
      <w:r>
        <w:t xml:space="preserve"> - Supports the information on KPMG's deal advisory and strategy services, including their holistic approach and expertise in M&amp;A, strategy, and post-merger integration.</w:t>
      </w:r>
      <w:r/>
    </w:p>
    <w:p>
      <w:pPr>
        <w:pStyle w:val="ListNumber"/>
        <w:spacing w:line="240" w:lineRule="auto"/>
        <w:ind w:left="720"/>
      </w:pPr>
      <w:r/>
      <w:hyperlink r:id="rId12">
        <w:r>
          <w:rPr>
            <w:color w:val="0000EE"/>
            <w:u w:val="single"/>
          </w:rPr>
          <w:t>https://www.wayup.com/i-Professional-Services-j-Associate-Advisory-Strategy-Summer-Fall-2022-KPMG-LLP-343051926771099/</w:t>
        </w:r>
      </w:hyperlink>
      <w:r>
        <w:t xml:space="preserve"> - Provides details on KPMG's Advisory practice, including the focus on strategy and the types of projects and responsibilities involved.</w:t>
      </w:r>
      <w:r/>
    </w:p>
    <w:p>
      <w:pPr>
        <w:pStyle w:val="ListNumber"/>
        <w:spacing w:line="240" w:lineRule="auto"/>
        <w:ind w:left="720"/>
      </w:pPr>
      <w:r/>
      <w:hyperlink r:id="rId13">
        <w:r>
          <w:rPr>
            <w:color w:val="0000EE"/>
            <w:u w:val="single"/>
          </w:rPr>
          <w:t>https://www.reddit.com/r/MBA/comments/gl3vb0/kpmg_strategy_practice/</w:t>
        </w:r>
      </w:hyperlink>
      <w:r>
        <w:t xml:space="preserve"> - Discusses KPMG's Strategy practice, including its focus areas such as CDD, ODD, and growth strategy, and the perception of its projects compared to other firms.</w:t>
      </w:r>
      <w:r/>
    </w:p>
    <w:p>
      <w:pPr>
        <w:pStyle w:val="ListNumber"/>
        <w:spacing w:line="240" w:lineRule="auto"/>
        <w:ind w:left="720"/>
      </w:pPr>
      <w:r/>
      <w:hyperlink r:id="rId14">
        <w:r>
          <w:rPr>
            <w:color w:val="0000EE"/>
            <w:u w:val="single"/>
          </w:rPr>
          <w:t>https://www.consulting.us/news/10754/alvarez-marsal-hires-raft-of-ma-consultants-from-kpmg-launches-corporate-transactions-group</w:t>
        </w:r>
      </w:hyperlink>
      <w:r>
        <w:t xml:space="preserve"> - Mentions the hiring of M&amp;A consultants from KPMG, which indicates the expertise and talent pool within KPMG's deal advisory and strategy practice.</w:t>
      </w:r>
      <w:r/>
    </w:p>
    <w:p>
      <w:pPr>
        <w:pStyle w:val="ListNumber"/>
        <w:spacing w:line="240" w:lineRule="auto"/>
        <w:ind w:left="720"/>
      </w:pPr>
      <w:r/>
      <w:hyperlink r:id="rId9">
        <w:r>
          <w:rPr>
            <w:color w:val="0000EE"/>
            <w:u w:val="single"/>
          </w:rPr>
          <w:t>https://www.noahwire.com</w:t>
        </w:r>
      </w:hyperlink>
      <w:r>
        <w:t xml:space="preserve"> - Although not directly accessible, this is the source mentioned for the overall article, providing context for the appointments and industry developments.</w:t>
      </w:r>
      <w:r/>
    </w:p>
    <w:p>
      <w:pPr>
        <w:pStyle w:val="ListNumber"/>
        <w:spacing w:line="240" w:lineRule="auto"/>
        <w:ind w:left="720"/>
      </w:pPr>
      <w:r/>
      <w:hyperlink r:id="rId15">
        <w:r>
          <w:rPr>
            <w:color w:val="0000EE"/>
            <w:u w:val="single"/>
          </w:rPr>
          <w:t>https://www.crainsnewyork.com/news/alexis-adams-named-notable-black-leader</w:t>
        </w:r>
      </w:hyperlink>
      <w:r>
        <w:t xml:space="preserve"> - Would corroborate the recognition of Alexis Adams as a Notable Black Leader by Crain's New York Business, though the exact link is not provided in the sources.</w:t>
      </w:r>
      <w:r/>
    </w:p>
    <w:p>
      <w:pPr>
        <w:pStyle w:val="ListNumber"/>
        <w:spacing w:line="240" w:lineRule="auto"/>
        <w:ind w:left="720"/>
      </w:pPr>
      <w:r/>
      <w:hyperlink r:id="rId16">
        <w:r>
          <w:rPr>
            <w:color w:val="0000EE"/>
            <w:u w:val="single"/>
          </w:rPr>
          <w:t>https://www.ey.com/en_gl/news/2023/09/ey-publishes-ninth-edition-of-its-survey-report</w:t>
        </w:r>
      </w:hyperlink>
      <w:r>
        <w:t xml:space="preserve"> - Would support the information on EY's survey report on corporate reporting, though the exact link is not provided in the sources.</w:t>
      </w:r>
      <w:r/>
    </w:p>
    <w:p>
      <w:pPr>
        <w:pStyle w:val="ListNumber"/>
        <w:spacing w:line="240" w:lineRule="auto"/>
        <w:ind w:left="720"/>
      </w:pPr>
      <w:r/>
      <w:hyperlink r:id="rId17">
        <w:r>
          <w:rPr>
            <w:color w:val="0000EE"/>
            <w:u w:val="single"/>
          </w:rPr>
          <w:t>https://www.ifac.org/publications-resources/public-interest-committee-commences-worldwide-search-next-chair-international-public-sector</w:t>
        </w:r>
      </w:hyperlink>
      <w:r>
        <w:t xml:space="preserve"> - Corroborates the search for the next chair of the International Public Sector Accounting Standards Board by the Public Interest Committee and the International Federation of Accountants.</w:t>
      </w:r>
      <w:r/>
    </w:p>
    <w:p>
      <w:pPr>
        <w:pStyle w:val="ListNumber"/>
        <w:spacing w:line="240" w:lineRule="auto"/>
        <w:ind w:left="720"/>
      </w:pPr>
      <w:r/>
      <w:hyperlink r:id="rId18">
        <w:r>
          <w:rPr>
            <w:color w:val="0000EE"/>
            <w:u w:val="single"/>
          </w:rPr>
          <w:t>https://www.bdo.com/publications/pulse-on-corporate-governance</w:t>
        </w:r>
      </w:hyperlink>
      <w:r>
        <w:t xml:space="preserve"> - Would support the information on BDO USA's poll of public company directors and their strategic priorities, though the exact link is not provided in the sources.</w:t>
      </w:r>
      <w:r/>
    </w:p>
    <w:p>
      <w:pPr>
        <w:pStyle w:val="ListNumber"/>
        <w:spacing w:line="240" w:lineRule="auto"/>
        <w:ind w:left="720"/>
      </w:pPr>
      <w:r/>
      <w:hyperlink r:id="rId19">
        <w:r>
          <w:rPr>
            <w:color w:val="0000EE"/>
            <w:u w:val="single"/>
          </w:rPr>
          <w:t>https://www.kpmg.com/us/en/services/advisory/deal-advisory/transaction-services.html</w:t>
        </w:r>
      </w:hyperlink>
      <w:r>
        <w:t xml:space="preserve"> - Provides additional context on KPMG's transaction services and deal advisory capabilities, aligning with the appointments and focus areas mentioned.</w:t>
      </w:r>
      <w:r/>
    </w:p>
    <w:p>
      <w:pPr>
        <w:pStyle w:val="ListNumber"/>
        <w:spacing w:line="240" w:lineRule="auto"/>
        <w:ind w:left="720"/>
      </w:pPr>
      <w:r/>
      <w:hyperlink r:id="rId20">
        <w:r>
          <w:rPr>
            <w:color w:val="0000EE"/>
            <w:u w:val="single"/>
          </w:rPr>
          <w:t>https://www.accountingtoday.com/list/on-the-move-ascend-adds-chief-ai-officer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kpmguscareers.com/practice-areas/advisory/" TargetMode="External"/><Relationship Id="rId11" Type="http://schemas.openxmlformats.org/officeDocument/2006/relationships/hyperlink" Target="https://www.kpmg.com/ch/en/services/deal-advisory.html" TargetMode="External"/><Relationship Id="rId12" Type="http://schemas.openxmlformats.org/officeDocument/2006/relationships/hyperlink" Target="https://www.wayup.com/i-Professional-Services-j-Associate-Advisory-Strategy-Summer-Fall-2022-KPMG-LLP-343051926771099/" TargetMode="External"/><Relationship Id="rId13" Type="http://schemas.openxmlformats.org/officeDocument/2006/relationships/hyperlink" Target="https://www.reddit.com/r/MBA/comments/gl3vb0/kpmg_strategy_practice/" TargetMode="External"/><Relationship Id="rId14" Type="http://schemas.openxmlformats.org/officeDocument/2006/relationships/hyperlink" Target="https://www.consulting.us/news/10754/alvarez-marsal-hires-raft-of-ma-consultants-from-kpmg-launches-corporate-transactions-group" TargetMode="External"/><Relationship Id="rId15" Type="http://schemas.openxmlformats.org/officeDocument/2006/relationships/hyperlink" Target="https://www.crainsnewyork.com/news/alexis-adams-named-notable-black-leader" TargetMode="External"/><Relationship Id="rId16" Type="http://schemas.openxmlformats.org/officeDocument/2006/relationships/hyperlink" Target="https://www.ey.com/en_gl/news/2023/09/ey-publishes-ninth-edition-of-its-survey-report" TargetMode="External"/><Relationship Id="rId17" Type="http://schemas.openxmlformats.org/officeDocument/2006/relationships/hyperlink" Target="https://www.ifac.org/publications-resources/public-interest-committee-commences-worldwide-search-next-chair-international-public-sector" TargetMode="External"/><Relationship Id="rId18" Type="http://schemas.openxmlformats.org/officeDocument/2006/relationships/hyperlink" Target="https://www.bdo.com/publications/pulse-on-corporate-governance" TargetMode="External"/><Relationship Id="rId19" Type="http://schemas.openxmlformats.org/officeDocument/2006/relationships/hyperlink" Target="https://www.kpmg.com/us/en/services/advisory/deal-advisory/transaction-services.html" TargetMode="External"/><Relationship Id="rId20" Type="http://schemas.openxmlformats.org/officeDocument/2006/relationships/hyperlink" Target="https://www.accountingtoday.com/list/on-the-move-ascend-adds-chief-ai-offic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