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and Broadcom lead the charge in semiconductor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a prominent player in the technology sector, has garnered significant attention in recent years due to a surge in demand associated with advancements in artificial intelligence (AI). The company, officially known under the stock ticker NVDA, has seen its stock rise to remarkable levels, influenced heavily by the burgeoning interest and development within the AI industry. This surge puts Nvidia at the forefront of investors' minds, as technological innovations continue to drive its market value upward.</w:t>
      </w:r>
      <w:r/>
    </w:p>
    <w:p>
      <w:r/>
      <w:r>
        <w:t>Despite Nvidia's headline-grabbing performance, another semiconductor company, Broadcom Inc., is also making waves in the tech industry. Broadcom is less known than its counterpart yet is gaining ground due to its own technological contributions and market strategies. Broadcom's position within the tech sector is increasingly crucial as the demand for advanced semiconductor components rises, largely spurred on by the digital transformation across various industries.</w:t>
      </w:r>
      <w:r/>
    </w:p>
    <w:p>
      <w:r/>
      <w:r>
        <w:t>From a broader perspective, the rise of these companies highlights a significant trend within the semiconductor industry, driven by the increasing applicability of AI across multiple sectors such as automotive, healthcare, and consumer electronics. The growing integration of AI in these realms underscores the importance of reliable and powerful semiconductor technologies.</w:t>
      </w:r>
      <w:r/>
    </w:p>
    <w:p>
      <w:r/>
      <w:r>
        <w:t>The insights into these dynamics are provided by a technically-oriented Canadian investor with a particular focus on U.S. markets, especially in technology and financial sectors. The investor, who holds a Bachelor of Commerce Degree with Distinction, specialising in Finance, is a member of the Beta Gamma Sigma International Business Honour Society. This background implies a deep understanding of market trends and investment logic that can offer valuable perspectives on such corporate developments.</w:t>
      </w:r>
      <w:r/>
    </w:p>
    <w:p>
      <w:r/>
      <w:r>
        <w:t>Importantly, the investor, as well as Seeking Alpha, a platform known for providing financial analysis, do not hold interests in the stocks mentioned above at this time. The analysis shared represents personal viewpoints and is not influenced by external compensation or partnerships. Seeking Alpha reinforces that their platform is independent from any business relationship with mentioned companies and emphasises that their contributors, who may range from individual to professional investors, offer analysis based on their expertise without the obligations of a licensed securities dealing entity or investment advisory body.</w:t>
      </w:r>
      <w:r/>
    </w:p>
    <w:p>
      <w:r/>
      <w:r>
        <w:t>This narrative reflects the cautious yet insightful examination of emerging tech trends, allowing readers to contextualise the impact of AI's ascension in the tech stock landscape. It presents a snapshot of the changing dynamics within the semiconductor industry and hints at the potential trajectories these major players might follow as they continue to navigate the rapidly evolving technological frontier.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https://venturebeat.com/ai/how-nvidia-dominated-ai-and-plans-to-keep-it-that-way-as-generative-ai-explodes/</w:t>
        </w:r>
      </w:hyperlink>
      <w:r>
        <w:t xml:space="preserve"> - This article explains how Nvidia has dominated the AI landscape and its plans to maintain its position, particularly in the context of generative AI.</w:t>
      </w:r>
      <w:r/>
    </w:p>
    <w:p>
      <w:pPr>
        <w:pStyle w:val="ListNumber"/>
        <w:spacing w:line="240" w:lineRule="auto"/>
        <w:ind w:left="720"/>
      </w:pPr>
      <w:r/>
      <w:hyperlink r:id="rId11">
        <w:r>
          <w:rPr>
            <w:color w:val="0000EE"/>
            <w:u w:val="single"/>
          </w:rPr>
          <w:t>https://www.nvidia.com/en-us/research/</w:t>
        </w:r>
      </w:hyperlink>
      <w:r>
        <w:t xml:space="preserve"> - This page provides an overview of Nvidia's research efforts, including advancements in AI and generative AI, which supports the company's significant role in the AI industry.</w:t>
      </w:r>
      <w:r/>
    </w:p>
    <w:p>
      <w:pPr>
        <w:pStyle w:val="ListNumber"/>
        <w:spacing w:line="240" w:lineRule="auto"/>
        <w:ind w:left="720"/>
      </w:pPr>
      <w:r/>
      <w:hyperlink r:id="rId12">
        <w:r>
          <w:rPr>
            <w:color w:val="0000EE"/>
            <w:u w:val="single"/>
          </w:rPr>
          <w:t>https://blogs.nvidia.com/blog/generative-ai-for-industries/</w:t>
        </w:r>
      </w:hyperlink>
      <w:r>
        <w:t xml:space="preserve"> - This blog post details Nvidia's involvement in various industries through generative AI, highlighting its impact on sectors like finance, telecommunications, and healthcare.</w:t>
      </w:r>
      <w:r/>
    </w:p>
    <w:p>
      <w:pPr>
        <w:pStyle w:val="ListNumber"/>
        <w:spacing w:line="240" w:lineRule="auto"/>
        <w:ind w:left="720"/>
      </w:pPr>
      <w:r/>
      <w:hyperlink r:id="rId13">
        <w:r>
          <w:rPr>
            <w:color w:val="0000EE"/>
            <w:u w:val="single"/>
          </w:rPr>
          <w:t>https://www.artificialintelligence-news.com/news/nvidia-presents-latest-advancements-visual-ai/</w:t>
        </w:r>
      </w:hyperlink>
      <w:r>
        <w:t xml:space="preserve"> - This article discusses Nvidia's latest advancements in visual AI, including custom image generation and autonomous vehicle perception, which underscores the company's technological innovations.</w:t>
      </w:r>
      <w:r/>
    </w:p>
    <w:p>
      <w:pPr>
        <w:pStyle w:val="ListNumber"/>
        <w:spacing w:line="240" w:lineRule="auto"/>
        <w:ind w:left="720"/>
      </w:pPr>
      <w:r/>
      <w:hyperlink r:id="rId14">
        <w:r>
          <w:rPr>
            <w:color w:val="0000EE"/>
            <w:u w:val="single"/>
          </w:rPr>
          <w:t>https://technologymagazine.com/articles/nvidia-ai-breakthroughs-lead-to-growth-and-acceleration</w:t>
        </w:r>
      </w:hyperlink>
      <w:r>
        <w:t xml:space="preserve"> - This article highlights Nvidia's AI breakthroughs and their impact on the company's growth, including its market value and technological contributions.</w:t>
      </w:r>
      <w:r/>
    </w:p>
    <w:p>
      <w:pPr>
        <w:pStyle w:val="ListNumber"/>
        <w:spacing w:line="240" w:lineRule="auto"/>
        <w:ind w:left="720"/>
      </w:pPr>
      <w:r/>
      <w:hyperlink r:id="rId9">
        <w:r>
          <w:rPr>
            <w:color w:val="0000EE"/>
            <w:u w:val="single"/>
          </w:rPr>
          <w:t>https://www.noahwire.com</w:t>
        </w:r>
      </w:hyperlink>
      <w:r>
        <w:t xml:space="preserve"> - Although not directly linked to the specific claims, this source is mentioned as the origin of the narrative, providing context on the analysis and perspectives shared by the investor.</w:t>
      </w:r>
      <w:r/>
    </w:p>
    <w:p>
      <w:pPr>
        <w:pStyle w:val="ListNumber"/>
        <w:spacing w:line="240" w:lineRule="auto"/>
        <w:ind w:left="720"/>
      </w:pPr>
      <w:r/>
      <w:hyperlink r:id="rId15">
        <w:r>
          <w:rPr>
            <w:color w:val="0000EE"/>
            <w:u w:val="single"/>
          </w:rPr>
          <w:t>https://seekingalpha.com/</w:t>
        </w:r>
      </w:hyperlink>
      <w:r>
        <w:t xml:space="preserve"> - Seeking Alpha is mentioned as a platform providing financial analysis, reinforcing the independence and expertise of the contributors without external influences.</w:t>
      </w:r>
      <w:r/>
    </w:p>
    <w:p>
      <w:pPr>
        <w:pStyle w:val="ListNumber"/>
        <w:spacing w:line="240" w:lineRule="auto"/>
        <w:ind w:left="720"/>
      </w:pPr>
      <w:r/>
      <w:hyperlink r:id="rId16">
        <w:r>
          <w:rPr>
            <w:color w:val="0000EE"/>
            <w:u w:val="single"/>
          </w:rPr>
          <w:t>https://www.broadcom.com/company/about</w:t>
        </w:r>
      </w:hyperlink>
      <w:r>
        <w:t xml:space="preserve"> - This link provides information about Broadcom Inc., detailing its role and contributions in the tech industry, which is relevant to the comparison with Nvidia.</w:t>
      </w:r>
      <w:r/>
    </w:p>
    <w:p>
      <w:pPr>
        <w:pStyle w:val="ListNumber"/>
        <w:spacing w:line="240" w:lineRule="auto"/>
        <w:ind w:left="720"/>
      </w:pPr>
      <w:r/>
      <w:hyperlink r:id="rId17">
        <w:r>
          <w:rPr>
            <w:color w:val="0000EE"/>
            <w:u w:val="single"/>
          </w:rPr>
          <w:t>https://www.semiconductorindustry.org/global-semiconductor-sales-increase-15-6-month-over-month-in-july/</w:t>
        </w:r>
      </w:hyperlink>
      <w:r>
        <w:t xml:space="preserve"> - This link from the Semiconductor Industry Association provides context on the broader trend of increasing demand for semiconductor components, driven by digital transformation and AI.</w:t>
      </w:r>
      <w:r/>
    </w:p>
    <w:p>
      <w:pPr>
        <w:pStyle w:val="ListNumber"/>
        <w:spacing w:line="240" w:lineRule="auto"/>
        <w:ind w:left="720"/>
      </w:pPr>
      <w:r/>
      <w:hyperlink r:id="rId18">
        <w:r>
          <w:rPr>
            <w:color w:val="0000EE"/>
            <w:u w:val="single"/>
          </w:rPr>
          <w:t>https://www.investopedia.com/terms/b/betagammasigma.asp</w:t>
        </w:r>
      </w:hyperlink>
      <w:r>
        <w:t xml:space="preserve"> - This link explains the Beta Gamma Sigma International Business Honour Society, providing context on the investor's educational background and professional affiliations.</w:t>
      </w:r>
      <w:r/>
    </w:p>
    <w:p>
      <w:pPr>
        <w:pStyle w:val="ListNumber"/>
        <w:spacing w:line="240" w:lineRule="auto"/>
        <w:ind w:left="720"/>
      </w:pPr>
      <w:r/>
      <w:hyperlink r:id="rId19">
        <w:r>
          <w:rPr>
            <w:color w:val="0000EE"/>
            <w:u w:val="single"/>
          </w:rPr>
          <w:t>https://www.investopedia.com/articles/active-trading/052715/how-seek-alpha-works.asp</w:t>
        </w:r>
      </w:hyperlink>
      <w:r>
        <w:t xml:space="preserve"> - This article explains how Seeking Alpha works, including its independence and the nature of its contributors, which supports the narrative's emphasis on unbiased analysis.</w:t>
      </w:r>
      <w:r/>
    </w:p>
    <w:p>
      <w:pPr>
        <w:pStyle w:val="ListNumber"/>
        <w:spacing w:line="240" w:lineRule="auto"/>
        <w:ind w:left="720"/>
      </w:pPr>
      <w:r/>
      <w:hyperlink r:id="rId20">
        <w:r>
          <w:rPr>
            <w:color w:val="0000EE"/>
            <w:u w:val="single"/>
          </w:rPr>
          <w:t>https://seekingalpha.com/article/4729815-can-broadcom-dethrone-nvidia-for-the-title-of-ai-top-dog-technical-analysis?source=feed_all_articles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how-nvidia-dominated-ai-and-plans-to-keep-it-that-way-as-generative-ai-explodes/" TargetMode="External"/><Relationship Id="rId11" Type="http://schemas.openxmlformats.org/officeDocument/2006/relationships/hyperlink" Target="https://www.nvidia.com/en-us/research/" TargetMode="External"/><Relationship Id="rId12" Type="http://schemas.openxmlformats.org/officeDocument/2006/relationships/hyperlink" Target="https://blogs.nvidia.com/blog/generative-ai-for-industries/" TargetMode="External"/><Relationship Id="rId13" Type="http://schemas.openxmlformats.org/officeDocument/2006/relationships/hyperlink" Target="https://www.artificialintelligence-news.com/news/nvidia-presents-latest-advancements-visual-ai/" TargetMode="External"/><Relationship Id="rId14" Type="http://schemas.openxmlformats.org/officeDocument/2006/relationships/hyperlink" Target="https://technologymagazine.com/articles/nvidia-ai-breakthroughs-lead-to-growth-and-acceleration" TargetMode="External"/><Relationship Id="rId15" Type="http://schemas.openxmlformats.org/officeDocument/2006/relationships/hyperlink" Target="https://seekingalpha.com/" TargetMode="External"/><Relationship Id="rId16" Type="http://schemas.openxmlformats.org/officeDocument/2006/relationships/hyperlink" Target="https://www.broadcom.com/company/about" TargetMode="External"/><Relationship Id="rId17" Type="http://schemas.openxmlformats.org/officeDocument/2006/relationships/hyperlink" Target="https://www.semiconductorindustry.org/global-semiconductor-sales-increase-15-6-month-over-month-in-july/" TargetMode="External"/><Relationship Id="rId18" Type="http://schemas.openxmlformats.org/officeDocument/2006/relationships/hyperlink" Target="https://www.investopedia.com/terms/b/betagammasigma.asp" TargetMode="External"/><Relationship Id="rId19" Type="http://schemas.openxmlformats.org/officeDocument/2006/relationships/hyperlink" Target="https://www.investopedia.com/articles/active-trading/052715/how-seek-alpha-works.asp" TargetMode="External"/><Relationship Id="rId20" Type="http://schemas.openxmlformats.org/officeDocument/2006/relationships/hyperlink" Target="https://seekingalpha.com/article/4729815-can-broadcom-dethrone-nvidia-for-the-title-of-ai-top-dog-technical-analysis?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