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security concerns arise over unmanaged SaaS and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Grip Security has unveiled a significant security concern for enterprises, highlighting that a striking 90 percent of Software as a Service (SaaS) applications and 91 percent of Artificial Intelligence (AI) tools within businesses remain unmanaged. This widespread lack of oversight suggests rising vulnerabilities in organisational cyberspace.</w:t>
      </w:r>
      <w:r/>
    </w:p>
    <w:p>
      <w:r/>
      <w:r>
        <w:t>This comprehensive study underscores the inadequacy of conventional security measures in addressing what is termed 'SaaS risk creep'. This phenomenon has seen the number of SaaS applications used within an enterprise rise by 40 percent over the past two years. Concurrently, there has been an 85 percent uptick in the number of SaaS accounts per employee, despite 73 percent of users never actually utilising their provisioned SaaS licenses.</w:t>
      </w:r>
      <w:r/>
    </w:p>
    <w:p>
      <w:r/>
      <w:r>
        <w:t>AI applications show a similar trajectory of concern. Since its launch, ChatGPT has been found within 96 percent of the organisations analysed, with its usage expanding 24-fold. Of the widely-used AI applications, 42 percent have Security Assertion Markup Language (SAML) capabilities that facilitate secure interoperability between systems. Nonetheless, 80 percent of these applications are left unmanaged and are not federated with the SAML protocol, exacerbating the security risks.</w:t>
      </w:r>
      <w:r/>
    </w:p>
    <w:p>
      <w:r/>
      <w:r>
        <w:t>Lior Yaari, co-founder and CEO of Grip Security, expressed his concerns, highlighting the disparity between perceived and real security within businesses due to the high volume of unmanaged SaaS apps and AI tools. Yaari emphasised the importance of real-time application visibility and the development of a comprehensive risk governance program for these entities to manage their risks effectively.</w:t>
      </w:r>
      <w:r/>
    </w:p>
    <w:p>
      <w:r/>
      <w:r>
        <w:t>The report raises alarms regarding the surge of Shadow SaaS and Shadow AI, referring to applications that operate unbeknownst to IT departments, thereby potentially exposing organisations to data breaches, non-compliance issues, operational inefficiencies, and leaks of confidential information. According to a prediction by Gartner, by 2027, it is expected that 75 percent of employees will be utilising technologies not controlled by IT, signalling an urgent need for enterprises to revamp their security frameworks in light of unmanaged application use.</w:t>
      </w:r>
      <w:r/>
    </w:p>
    <w:p>
      <w:r/>
      <w:r>
        <w:t>"SaaS is growing too quickly for outdated tools to keep up," Yaari remarked, urging a shift towards an identity-driven approach as crucial for effective SaaS security and risk management. He cautioned about severe consequences if enterprises continue to ignore this escalating risk, reiterating the necessity for businesses to reevaluate their security strategies to align with the rapid pace of SaaS adoption.</w:t>
      </w:r>
      <w:r/>
    </w:p>
    <w:p>
      <w:r/>
      <w:r>
        <w:t>The full findings of the report are accessible through Grip Security's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https://www.grip.security/saas-security-risks-report-2025</w:t>
        </w:r>
      </w:hyperlink>
      <w:r>
        <w:t xml:space="preserve"> - This link corroborates the findings of the 2025 SaaS Security Risks Report, including the growth of SaaS applications, the surge in Shadow IT, and the risks associated with unmanaged apps and AI tools.</w:t>
      </w:r>
      <w:r/>
    </w:p>
    <w:p>
      <w:pPr>
        <w:pStyle w:val="ListNumber"/>
        <w:spacing w:line="240" w:lineRule="auto"/>
        <w:ind w:left="720"/>
      </w:pPr>
      <w:r/>
      <w:hyperlink r:id="rId10">
        <w:r>
          <w:rPr>
            <w:color w:val="0000EE"/>
            <w:u w:val="single"/>
          </w:rPr>
          <w:t>https://www.grip.security/saas-security-risks-report-2025</w:t>
        </w:r>
      </w:hyperlink>
      <w:r>
        <w:t xml:space="preserve"> - This report highlights the inadequacy of conventional security measures in addressing 'SaaS risk creep' and the rising vulnerabilities in organizational cyberspace.</w:t>
      </w:r>
      <w:r/>
    </w:p>
    <w:p>
      <w:pPr>
        <w:pStyle w:val="ListNumber"/>
        <w:spacing w:line="240" w:lineRule="auto"/>
        <w:ind w:left="720"/>
      </w:pPr>
      <w:r/>
      <w:hyperlink r:id="rId11">
        <w:r>
          <w:rPr>
            <w:color w:val="0000EE"/>
            <w:u w:val="single"/>
          </w:rPr>
          <w:t>https://get.grip.security/rs/064-JAD-476/images/Grip-Modern-SaaS-Security-for-Managing-Generative-AI-Risk.pdf?version=0</w:t>
        </w:r>
      </w:hyperlink>
      <w:r>
        <w:t xml:space="preserve"> - This document explains the risks associated with Generative AI (Gen AI) applications, including their unmanaged adoption and the need for identity-focused security measures.</w:t>
      </w:r>
      <w:r/>
    </w:p>
    <w:p>
      <w:pPr>
        <w:pStyle w:val="ListNumber"/>
        <w:spacing w:line="240" w:lineRule="auto"/>
        <w:ind w:left="720"/>
      </w:pPr>
      <w:r/>
      <w:hyperlink r:id="rId11">
        <w:r>
          <w:rPr>
            <w:color w:val="0000EE"/>
            <w:u w:val="single"/>
          </w:rPr>
          <w:t>https://get.grip.security/rs/064-JAD-476/images/Grip-Modern-SaaS-Security-for-Managing-Generative-AI-Risk.pdf?version=0</w:t>
        </w:r>
      </w:hyperlink>
      <w:r>
        <w:t xml:space="preserve"> - It details the integration of Gen AI into SaaS platforms, the security implications, and the need for a comprehensive risk governance program.</w:t>
      </w:r>
      <w:r/>
    </w:p>
    <w:p>
      <w:pPr>
        <w:pStyle w:val="ListNumber"/>
        <w:spacing w:line="240" w:lineRule="auto"/>
        <w:ind w:left="720"/>
      </w:pPr>
      <w:r/>
      <w:hyperlink r:id="rId12">
        <w:r>
          <w:rPr>
            <w:color w:val="0000EE"/>
            <w:u w:val="single"/>
          </w:rPr>
          <w:t>https://www.grip.security/platform</w:t>
        </w:r>
      </w:hyperlink>
      <w:r>
        <w:t xml:space="preserve"> - This page describes the Grip SaaS Security Control Plane (SSCP) and its capabilities in pinpointing, prioritizing, and mitigating SaaS identity risks, including shadow SaaS and shadow AI.</w:t>
      </w:r>
      <w:r/>
    </w:p>
    <w:p>
      <w:pPr>
        <w:pStyle w:val="ListNumber"/>
        <w:spacing w:line="240" w:lineRule="auto"/>
        <w:ind w:left="720"/>
      </w:pPr>
      <w:r/>
      <w:hyperlink r:id="rId12">
        <w:r>
          <w:rPr>
            <w:color w:val="0000EE"/>
            <w:u w:val="single"/>
          </w:rPr>
          <w:t>https://www.grip.security/platform</w:t>
        </w:r>
      </w:hyperlink>
      <w:r>
        <w:t xml:space="preserve"> - It explains how the SSCP provides real-time visibility and automated risk management for SaaS applications, addressing the concerns raised by unmanaged apps and AI tools.</w:t>
      </w:r>
      <w:r/>
    </w:p>
    <w:p>
      <w:pPr>
        <w:pStyle w:val="ListNumber"/>
        <w:spacing w:line="240" w:lineRule="auto"/>
        <w:ind w:left="720"/>
      </w:pPr>
      <w:r/>
      <w:hyperlink r:id="rId13">
        <w:r>
          <w:rPr>
            <w:color w:val="0000EE"/>
            <w:u w:val="single"/>
          </w:rPr>
          <w:t>https://www.grip.security/free-saas-identity-security-assessment</w:t>
        </w:r>
      </w:hyperlink>
      <w:r>
        <w:t xml:space="preserve"> - This link provides information on the free SaaS identity risk assessment offered by Grip Security, which helps in discovering and managing shadow SaaS and rogue cloud accounts.</w:t>
      </w:r>
      <w:r/>
    </w:p>
    <w:p>
      <w:pPr>
        <w:pStyle w:val="ListNumber"/>
        <w:spacing w:line="240" w:lineRule="auto"/>
        <w:ind w:left="720"/>
      </w:pPr>
      <w:r/>
      <w:hyperlink r:id="rId13">
        <w:r>
          <w:rPr>
            <w:color w:val="0000EE"/>
            <w:u w:val="single"/>
          </w:rPr>
          <w:t>https://www.grip.security/free-saas-identity-security-assessment</w:t>
        </w:r>
      </w:hyperlink>
      <w:r>
        <w:t xml:space="preserve"> - It highlights the importance of real-time application visibility and the need for a comprehensive risk governance program to manage SaaS and AI risks effectively.</w:t>
      </w:r>
      <w:r/>
    </w:p>
    <w:p>
      <w:pPr>
        <w:pStyle w:val="ListNumber"/>
        <w:spacing w:line="240" w:lineRule="auto"/>
        <w:ind w:left="720"/>
      </w:pPr>
      <w:r/>
      <w:hyperlink r:id="rId10">
        <w:r>
          <w:rPr>
            <w:color w:val="0000EE"/>
            <w:u w:val="single"/>
          </w:rPr>
          <w:t>https://www.grip.security/saas-security-risks-report-2025</w:t>
        </w:r>
      </w:hyperlink>
      <w:r>
        <w:t xml:space="preserve"> - The report mentions Gartner's prediction that by 2027, 75% of employees will use technology outside of IT's purview, emphasizing the need for revised security frameworks.</w:t>
      </w:r>
      <w:r/>
    </w:p>
    <w:p>
      <w:pPr>
        <w:pStyle w:val="ListNumber"/>
        <w:spacing w:line="240" w:lineRule="auto"/>
        <w:ind w:left="720"/>
      </w:pPr>
      <w:r/>
      <w:hyperlink r:id="rId11">
        <w:r>
          <w:rPr>
            <w:color w:val="0000EE"/>
            <w:u w:val="single"/>
          </w:rPr>
          <w:t>https://get.grip.security/rs/064-JAD-476/images/Grip-Modern-SaaS-Security-for-Managing-Generative-AI-Risk.pdf?version=0</w:t>
        </w:r>
      </w:hyperlink>
      <w:r>
        <w:t xml:space="preserve"> - This document supports the concern about the surge of Shadow SaaS and Shadow AI, and the potential exposure to data breaches and non-compliance issues.</w:t>
      </w:r>
      <w:r/>
    </w:p>
    <w:p>
      <w:pPr>
        <w:pStyle w:val="ListNumber"/>
        <w:spacing w:line="240" w:lineRule="auto"/>
        <w:ind w:left="720"/>
      </w:pPr>
      <w:r/>
      <w:hyperlink r:id="rId12">
        <w:r>
          <w:rPr>
            <w:color w:val="0000EE"/>
            <w:u w:val="single"/>
          </w:rPr>
          <w:t>https://www.grip.security/platform</w:t>
        </w:r>
      </w:hyperlink>
      <w:r>
        <w:t xml:space="preserve"> - It underscores the necessity for an identity-driven approach in SaaS security and risk management to keep up with the rapid growth of SaaS applications.</w:t>
      </w:r>
      <w:r/>
    </w:p>
    <w:p>
      <w:pPr>
        <w:pStyle w:val="ListNumber"/>
        <w:spacing w:line="240" w:lineRule="auto"/>
        <w:ind w:left="720"/>
      </w:pPr>
      <w:r/>
      <w:hyperlink r:id="rId14">
        <w:r>
          <w:rPr>
            <w:color w:val="0000EE"/>
            <w:u w:val="single"/>
          </w:rPr>
          <w:t>https://betanews.com/2024/10/23/majority-of-saas-applications-and-ai-tools-are-unmanaged/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ip.security/saas-security-risks-report-2025" TargetMode="External"/><Relationship Id="rId11" Type="http://schemas.openxmlformats.org/officeDocument/2006/relationships/hyperlink" Target="https://get.grip.security/rs/064-JAD-476/images/Grip-Modern-SaaS-Security-for-Managing-Generative-AI-Risk.pdf?version=0" TargetMode="External"/><Relationship Id="rId12" Type="http://schemas.openxmlformats.org/officeDocument/2006/relationships/hyperlink" Target="https://www.grip.security/platform" TargetMode="External"/><Relationship Id="rId13" Type="http://schemas.openxmlformats.org/officeDocument/2006/relationships/hyperlink" Target="https://www.grip.security/free-saas-identity-security-assessment" TargetMode="External"/><Relationship Id="rId14" Type="http://schemas.openxmlformats.org/officeDocument/2006/relationships/hyperlink" Target="https://betanews.com/2024/10/23/majority-of-saas-applications-and-ai-tools-are-unmanag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