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cooling technologies and cryptocurrency payments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digital technology and finance, the methods utilised for cooling machinery and financial transactions continue to develop in response to specific demands. This adaptability is evident in areas such as bitcoin mining and artificial intelligence (AI) computational tasks.</w:t>
      </w:r>
      <w:r/>
    </w:p>
    <w:p>
      <w:r/>
      <w:r>
        <w:t>One critical concern for both bitcoin miners and AI operations is the prevention of overheating in their machinery. This problem is addressed through diverse cooling techniques tailored to the specific needs of each application. According to insights from Cann, most bitcoin mining facilities rely on simple yet effective cooling solutions, such as fans or the immersion of entire systems in dielectric fluids. These approaches are not only efficient but also relatively inexpensive, making them a practical choice for bitcoin miners.</w:t>
      </w:r>
      <w:r/>
    </w:p>
    <w:p>
      <w:r/>
      <w:r>
        <w:t>In contrast, the sophisticated graphics processing units (GPUs) used for AI tasks demand more intricate cooling systems. AI servers often require robust air conditioning systems or the employment of liquid cooling, where fluid is circulated directly over the silicon chips. These cooling solution, however, necessitate greater energy consumption, highlighting a significant operational cost for those managing AI clusters.</w:t>
      </w:r>
      <w:r/>
    </w:p>
    <w:p>
      <w:r/>
      <w:r>
        <w:t>Additionally, the differences between bitcoin mining and AI applications extend beyond cooling needs. Variations can be observed in the type of hard drives utilised and the infrastructure requirements such as fibre optics and connectivity. These technological distinctions further underline the specialised nature of hardware needs depending on the digital task at hand.</w:t>
      </w:r>
      <w:r/>
    </w:p>
    <w:p>
      <w:r/>
      <w:r>
        <w:t>On a different note, the intersection of cryptocurrency and mainstream digital platforms reveals significant potential shifts. While Google Ads does not currently accept Bitcoin as a direct payment method, this stance might evolve with the maturing landscape of digital currencies. Companies engaged in advertising through Google Ads have alternative routes such as employing third-party payment services or exchanging Bitcoin for fiat money. As regulation becomes more defined and the cryptocurrency market stabilises, major platforms might reconsider and begin integrating Bitcoin alongside other digital currencies within their payment frameworks.</w:t>
      </w:r>
      <w:r/>
    </w:p>
    <w:p>
      <w:r/>
      <w:r>
        <w:t>For businesses actively engaging with cryptocurrencies, keeping abreast of changes and advancements in payment processing technology is crucial. Such vigilance ensures they can effectively navigate the intersection of digital currencies and mainstream digital services, preparing them for any shifts in the acceptance of Bitcoin and similar currencies. The adaptability in both cooling technologies for hardware and payment solutions for digital currencies illustrates the dynamic nature of the modern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https://braiins.com/blog/stay-cool-mine-on-exploring-bitcoin-mining-cooling-solutions</w:t>
        </w:r>
      </w:hyperlink>
      <w:r>
        <w:t xml:space="preserve"> - Corroborates the use of fans and immersion cooling in bitcoin mining, highlighting their efficiency and the importance of preventing overheating.</w:t>
      </w:r>
      <w:r/>
    </w:p>
    <w:p>
      <w:pPr>
        <w:pStyle w:val="ListNumber"/>
        <w:spacing w:line="240" w:lineRule="auto"/>
        <w:ind w:left="720"/>
      </w:pPr>
      <w:r/>
      <w:hyperlink r:id="rId11">
        <w:r>
          <w:rPr>
            <w:color w:val="0000EE"/>
            <w:u w:val="single"/>
          </w:rPr>
          <w:t>https://www.unlock-bc.com/110085/revolutionizing-bitcoin-mining-cooling-methods-for-enhanced-efficiency/</w:t>
        </w:r>
      </w:hyperlink>
      <w:r>
        <w:t xml:space="preserve"> - Supports the use of immersion and hydro cooling as emerging methods in bitcoin mining, emphasizing their efficiency and environmental benefits.</w:t>
      </w:r>
      <w:r/>
    </w:p>
    <w:p>
      <w:pPr>
        <w:pStyle w:val="ListNumber"/>
        <w:spacing w:line="240" w:lineRule="auto"/>
        <w:ind w:left="720"/>
      </w:pPr>
      <w:r/>
      <w:hyperlink r:id="rId12">
        <w:r>
          <w:rPr>
            <w:color w:val="0000EE"/>
            <w:u w:val="single"/>
          </w:rPr>
          <w:t>https://www.zeusbtc.com/articles/maintenance-and-operation/2773-a-practical-guide-to-cooling-for-miners</w:t>
        </w:r>
      </w:hyperlink>
      <w:r>
        <w:t xml:space="preserve"> - Provides details on various cooling methods for bitcoin mining, including air cooling and innovative approaches like using water curtains and natural wind.</w:t>
      </w:r>
      <w:r/>
    </w:p>
    <w:p>
      <w:pPr>
        <w:pStyle w:val="ListNumber"/>
        <w:spacing w:line="240" w:lineRule="auto"/>
        <w:ind w:left="720"/>
      </w:pPr>
      <w:r/>
      <w:hyperlink r:id="rId13">
        <w:r>
          <w:rPr>
            <w:color w:val="0000EE"/>
            <w:u w:val="single"/>
          </w:rPr>
          <w:t>https://www.mara.com/posts/immersion-cooled-bitcoin-mining-explained</w:t>
        </w:r>
      </w:hyperlink>
      <w:r>
        <w:t xml:space="preserve"> - Explains immersion cooling in detail, including its benefits such as increased hash rate, reduced noise, and improved heat management.</w:t>
      </w:r>
      <w:r/>
    </w:p>
    <w:p>
      <w:pPr>
        <w:pStyle w:val="ListNumber"/>
        <w:spacing w:line="240" w:lineRule="auto"/>
        <w:ind w:left="720"/>
      </w:pPr>
      <w:r/>
      <w:hyperlink r:id="rId10">
        <w:r>
          <w:rPr>
            <w:color w:val="0000EE"/>
            <w:u w:val="single"/>
          </w:rPr>
          <w:t>https://braiins.com/blog/stay-cool-mine-on-exploring-bitcoin-mining-cooling-solutions</w:t>
        </w:r>
      </w:hyperlink>
      <w:r>
        <w:t xml:space="preserve"> - Discusses the importance of maintaining optimal operating temperatures for bitcoin mining hardware and the consequences of overheating.</w:t>
      </w:r>
      <w:r/>
    </w:p>
    <w:p>
      <w:pPr>
        <w:pStyle w:val="ListNumber"/>
        <w:spacing w:line="240" w:lineRule="auto"/>
        <w:ind w:left="720"/>
      </w:pPr>
      <w:r/>
      <w:hyperlink r:id="rId11">
        <w:r>
          <w:rPr>
            <w:color w:val="0000EE"/>
            <w:u w:val="single"/>
          </w:rPr>
          <w:t>https://www.unlock-bc.com/110085/revolutionizing-bitcoin-mining-cooling-methods-for-enhanced-efficiency/</w:t>
        </w:r>
      </w:hyperlink>
      <w:r>
        <w:t xml:space="preserve"> - Highlights the limitations of traditional air cooling methods and the advantages of immersion and hydro cooling in reducing energy consumption and increasing efficiency.</w:t>
      </w:r>
      <w:r/>
    </w:p>
    <w:p>
      <w:pPr>
        <w:pStyle w:val="ListNumber"/>
        <w:spacing w:line="240" w:lineRule="auto"/>
        <w:ind w:left="720"/>
      </w:pPr>
      <w:r/>
      <w:hyperlink r:id="rId12">
        <w:r>
          <w:rPr>
            <w:color w:val="0000EE"/>
            <w:u w:val="single"/>
          </w:rPr>
          <w:t>https://www.zeusbtc.com/articles/maintenance-and-operation/2773-a-practical-guide-to-cooling-for-miners</w:t>
        </w:r>
      </w:hyperlink>
      <w:r>
        <w:t xml:space="preserve"> - Emphasizes the need for effective cooling to prevent damage to mining hardware and reduce maintenance costs.</w:t>
      </w:r>
      <w:r/>
    </w:p>
    <w:p>
      <w:pPr>
        <w:pStyle w:val="ListNumber"/>
        <w:spacing w:line="240" w:lineRule="auto"/>
        <w:ind w:left="720"/>
      </w:pPr>
      <w:r/>
      <w:hyperlink r:id="rId13">
        <w:r>
          <w:rPr>
            <w:color w:val="0000EE"/>
            <w:u w:val="single"/>
          </w:rPr>
          <w:t>https://www.mara.com/posts/immersion-cooled-bitcoin-mining-explained</w:t>
        </w:r>
      </w:hyperlink>
      <w:r>
        <w:t xml:space="preserve"> - Details the differences between air-cooled and immersion-cooled bitcoin mining, including the thermal conductivity and efficiency of liquid coolants.</w:t>
      </w:r>
      <w:r/>
    </w:p>
    <w:p>
      <w:pPr>
        <w:pStyle w:val="ListNumber"/>
        <w:spacing w:line="240" w:lineRule="auto"/>
        <w:ind w:left="720"/>
      </w:pPr>
      <w:r/>
      <w:hyperlink r:id="rId14">
        <w:r>
          <w:rPr>
            <w:color w:val="0000EE"/>
            <w:u w:val="single"/>
          </w:rPr>
          <w:t>https://ezblockchain.net/article/immersion-cooling-vs-air-cooling-technologies-in-crypto-mining-old/</w:t>
        </w:r>
      </w:hyperlink>
      <w:r>
        <w:t xml:space="preserve"> - Compares immersion cooling and air cooling technologies in crypto mining, highlighting the benefits and challenges of each method.</w:t>
      </w:r>
      <w:r/>
    </w:p>
    <w:p>
      <w:pPr>
        <w:pStyle w:val="ListNumber"/>
        <w:spacing w:line="240" w:lineRule="auto"/>
        <w:ind w:left="720"/>
      </w:pPr>
      <w:r/>
      <w:hyperlink r:id="rId11">
        <w:r>
          <w:rPr>
            <w:color w:val="0000EE"/>
            <w:u w:val="single"/>
          </w:rPr>
          <w:t>https://www.unlock-bc.com/110085/revolutionizing-bitcoin-mining-cooling-methods-for-enhanced-efficiency/</w:t>
        </w:r>
      </w:hyperlink>
      <w:r>
        <w:t xml:space="preserve"> - Mentions the use of advanced cooling methods in regions like the MENA, emphasizing their role in enhancing operational efficiency and sustainability.</w:t>
      </w:r>
      <w:r/>
    </w:p>
    <w:p>
      <w:pPr>
        <w:pStyle w:val="ListNumber"/>
        <w:spacing w:line="240" w:lineRule="auto"/>
        <w:ind w:left="720"/>
      </w:pPr>
      <w:r/>
      <w:hyperlink r:id="rId10">
        <w:r>
          <w:rPr>
            <w:color w:val="0000EE"/>
            <w:u w:val="single"/>
          </w:rPr>
          <w:t>https://braiins.com/blog/stay-cool-mine-on-exploring-bitcoin-mining-cooling-solutions</w:t>
        </w:r>
      </w:hyperlink>
      <w:r>
        <w:t xml:space="preserve"> - Describes the infrastructure requirements for different cooling methods, including horizontal and vertical airflow setups and the use of elevated floors.</w:t>
      </w:r>
      <w:r/>
    </w:p>
    <w:p>
      <w:pPr>
        <w:pStyle w:val="ListNumber"/>
        <w:spacing w:line="240" w:lineRule="auto"/>
        <w:ind w:left="720"/>
      </w:pPr>
      <w:r/>
      <w:hyperlink r:id="rId15">
        <w:r>
          <w:rPr>
            <w:color w:val="0000EE"/>
            <w:u w:val="single"/>
          </w:rPr>
          <w:t>https://www.coindesk.com/business/2024/10/23/bitcoin-miners-are-pivoting-to-ai-to-survive-core-scientific-entered-the-race-years-ago/?utm_medium=referral&amp;utm_source=rss&amp;utm_campaign=headlines</w:t>
        </w:r>
      </w:hyperlink>
      <w:r>
        <w:t xml:space="preserve"> - Please view link - unable to able to access data</w:t>
      </w:r>
      <w:r/>
    </w:p>
    <w:p>
      <w:pPr>
        <w:pStyle w:val="ListNumber"/>
        <w:spacing w:line="240" w:lineRule="auto"/>
        <w:ind w:left="720"/>
      </w:pPr>
      <w:r/>
      <w:hyperlink r:id="rId16">
        <w:r>
          <w:rPr>
            <w:color w:val="0000EE"/>
            <w:u w:val="single"/>
          </w:rPr>
          <w:t>https://www.adcore.com/blog/does-google-ads-accept-bitcoin-for-media-blast-payments-a-comprehensive-guide/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iins.com/blog/stay-cool-mine-on-exploring-bitcoin-mining-cooling-solutions" TargetMode="External"/><Relationship Id="rId11" Type="http://schemas.openxmlformats.org/officeDocument/2006/relationships/hyperlink" Target="https://www.unlock-bc.com/110085/revolutionizing-bitcoin-mining-cooling-methods-for-enhanced-efficiency/" TargetMode="External"/><Relationship Id="rId12" Type="http://schemas.openxmlformats.org/officeDocument/2006/relationships/hyperlink" Target="https://www.zeusbtc.com/articles/maintenance-and-operation/2773-a-practical-guide-to-cooling-for-miners" TargetMode="External"/><Relationship Id="rId13" Type="http://schemas.openxmlformats.org/officeDocument/2006/relationships/hyperlink" Target="https://www.mara.com/posts/immersion-cooled-bitcoin-mining-explained" TargetMode="External"/><Relationship Id="rId14" Type="http://schemas.openxmlformats.org/officeDocument/2006/relationships/hyperlink" Target="https://ezblockchain.net/article/immersion-cooling-vs-air-cooling-technologies-in-crypto-mining-old/" TargetMode="External"/><Relationship Id="rId15" Type="http://schemas.openxmlformats.org/officeDocument/2006/relationships/hyperlink" Target="https://www.coindesk.com/business/2024/10/23/bitcoin-miners-are-pivoting-to-ai-to-survive-core-scientific-entered-the-race-years-ago/?utm_medium=referral&amp;utm_source=rss&amp;utm_campaign=headlines" TargetMode="External"/><Relationship Id="rId16" Type="http://schemas.openxmlformats.org/officeDocument/2006/relationships/hyperlink" Target="https://www.adcore.com/blog/does-google-ads-accept-bitcoin-for-media-blast-payments-a-comprehensive-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