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Tim Cook's surprise visit to China highlights Apple's strategic challenges and investments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Inc's CEO Tim Cook has embarked on a surprise visit to China, his second in eight months, underscoring the tech giant's continued commitment to one of its most lucrative markets. The visit comes as Apple navigates competitive and regulatory challenges in the world's largest smartphone market.</w:t>
      </w:r>
      <w:r/>
    </w:p>
    <w:p>
      <w:r/>
      <w:r>
        <w:t>During his stay, Tim Cook engaged in discussions with key Chinese officials, including Jin Zhuanglong, the Minister of Industry and Information Technology. According to the Ministry's statement on WeChat, Jin expressed a desire for Apple to enhance its presence in China. In response, Cook pledged an increase in Apple's investments and the development of supply chains within the country.</w:t>
      </w:r>
      <w:r/>
    </w:p>
    <w:p>
      <w:r/>
      <w:r>
        <w:t>This visit highlights the significance of China to Apple's business, with the nation contributing 19% of the company’s total revenue last year. However, Apple faces stiff competition from local brands such as Huawei, Honor, and Xiaomi, which have been increasing their market share. Furthermore, Apple is preparing for the global release of its new AI product, Apple Intelligence, but has yet to announce its availability in mainland China due to regulatory complexities.</w:t>
      </w:r>
      <w:r/>
    </w:p>
    <w:p>
      <w:r/>
      <w:r>
        <w:t>Apple Intelligence aims to be a central feature of future iPhones, but the service currently won't operate on devices bought or used in mainland China, stirring dissatisfaction among Chinese consumers who expect timely access to cutting-edge technology. Expert Will Wong, from market research firm IDC, commented on the strategic nature of Cook’s visit, suggesting it likely revolves around discussions regarding Apple's new AI initiatives.</w:t>
      </w:r>
      <w:r/>
    </w:p>
    <w:p>
      <w:r/>
      <w:r>
        <w:t>Despite these challenges, there are signs of optimism. Recent Counterpoint Research data showed Apple's new iPhone model enjoying a 20% increase in sales within China compared to the previous year, although overall iPhone sales have decreased by 2%. To leverage the upcoming Singles Day shopping festival on November 11, Apple has launched discounts on its official Chinese ecommerce platforms.</w:t>
      </w:r>
      <w:r/>
    </w:p>
    <w:p>
      <w:r/>
      <w:r>
        <w:t>The regulatory environment in China for AI is stringent, requiring that all models adhere to "core socialist values," presenting a hurdle for foreign companies like Apple. It might necessitate a partnership with a local firm to navigate these rules, reminiscent of Apple’s iCloud operations in China, where they partnered with Guizhou Cloud Big Data Industry Development to comply with local cybersecurity laws.</w:t>
      </w:r>
      <w:r/>
    </w:p>
    <w:p>
      <w:r/>
      <w:r>
        <w:t>Cook’s visit mirrors a similar one by Tesla CEO Elon Musk earlier this year, which reportedly led to a tentative approval for Tesla’s Full Self-Driving service in China. Both American giants maintain substantial manufacturing operations in China, a factor that could influence regulatory decisions favorably for Apple as they seek to introduce their AI services.</w:t>
      </w:r>
      <w:r/>
    </w:p>
    <w:p>
      <w:r/>
      <w:r>
        <w:t>This visit highlights the intricate balance Apple must maintain to thrive in China, a market that not only contributes significantly to its revenue but also presents unique challenges that require careful navigation and strategic partnerships.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https://www.cnbc.com/2024/10/24/tim-cook-is-likely-visiting-china-to-bolster-support-for-apple-intelligence-analysts-say.html</w:t>
        </w:r>
      </w:hyperlink>
      <w:r>
        <w:t xml:space="preserve"> - Tim Cook's visit to China to bolster support for Apple Intelligence and the company's overall presence in the region.</w:t>
      </w:r>
      <w:r/>
    </w:p>
    <w:p>
      <w:pPr>
        <w:pStyle w:val="ListNumber"/>
        <w:spacing w:line="240" w:lineRule="auto"/>
        <w:ind w:left="720"/>
      </w:pPr>
      <w:r/>
      <w:hyperlink r:id="rId11">
        <w:r>
          <w:rPr>
            <w:color w:val="0000EE"/>
            <w:u w:val="single"/>
          </w:rPr>
          <w:t>https://forums.macrumors.com/threads/apple-ceo-tim-cook-and-coo-jeff-williams-visiting-china.2440693/</w:t>
        </w:r>
      </w:hyperlink>
      <w:r>
        <w:t xml:space="preserve"> - Details of Tim Cook and COO Jeff Williams' visit to China, including meetings with students, developers, and other key figures.</w:t>
      </w:r>
      <w:r/>
    </w:p>
    <w:p>
      <w:pPr>
        <w:pStyle w:val="ListNumber"/>
        <w:spacing w:line="240" w:lineRule="auto"/>
        <w:ind w:left="720"/>
      </w:pPr>
      <w:r/>
      <w:hyperlink r:id="rId12">
        <w:r>
          <w:rPr>
            <w:color w:val="0000EE"/>
            <w:u w:val="single"/>
          </w:rPr>
          <w:t>https://www.theinformation.com/briefings/apple-ceo-tim-cook-visits-china-for-second-time-this-year2</w:t>
        </w:r>
      </w:hyperlink>
      <w:r>
        <w:t xml:space="preserve"> - Cook's pledge to increase Apple's investments in China and his discussions with the Minister of Industry and Information Technology.</w:t>
      </w:r>
      <w:r/>
    </w:p>
    <w:p>
      <w:pPr>
        <w:pStyle w:val="ListNumber"/>
        <w:spacing w:line="240" w:lineRule="auto"/>
        <w:ind w:left="720"/>
      </w:pPr>
      <w:r/>
      <w:hyperlink r:id="rId13">
        <w:r>
          <w:rPr>
            <w:color w:val="0000EE"/>
            <w:u w:val="single"/>
          </w:rPr>
          <w:t>https://www.youtube.com/watch?v=BWoTzqWnK-s</w:t>
        </w:r>
      </w:hyperlink>
      <w:r>
        <w:t xml:space="preserve"> - Cook’s discussions on investments, data security, and cloud services during his visit to China.</w:t>
      </w:r>
      <w:r/>
    </w:p>
    <w:p>
      <w:pPr>
        <w:pStyle w:val="ListNumber"/>
        <w:spacing w:line="240" w:lineRule="auto"/>
        <w:ind w:left="720"/>
      </w:pPr>
      <w:r/>
      <w:hyperlink r:id="rId10">
        <w:r>
          <w:rPr>
            <w:color w:val="0000EE"/>
            <w:u w:val="single"/>
          </w:rPr>
          <w:t>https://www.cnbc.com/2024/10/24/tim-cook-is-likely-visiting-china-to-bolster-support-for-apple-intelligence-analysts-say.html</w:t>
        </w:r>
      </w:hyperlink>
      <w:r>
        <w:t xml:space="preserve"> - The strategic nature of Cook’s visit in relation to Apple's new AI initiatives and regulatory complexities in China.</w:t>
      </w:r>
      <w:r/>
    </w:p>
    <w:p>
      <w:pPr>
        <w:pStyle w:val="ListNumber"/>
        <w:spacing w:line="240" w:lineRule="auto"/>
        <w:ind w:left="720"/>
      </w:pPr>
      <w:r/>
      <w:hyperlink r:id="rId11">
        <w:r>
          <w:rPr>
            <w:color w:val="0000EE"/>
            <w:u w:val="single"/>
          </w:rPr>
          <w:t>https://forums.macrumors.com/threads/apple-ceo-tim-cook-and-coo-jeff-williams-visiting-china.2440693/</w:t>
        </w:r>
      </w:hyperlink>
      <w:r>
        <w:t xml:space="preserve"> - The significance of China to Apple's business, including the contribution to Apple’s total revenue and the competitive landscape.</w:t>
      </w:r>
      <w:r/>
    </w:p>
    <w:p>
      <w:pPr>
        <w:pStyle w:val="ListNumber"/>
        <w:spacing w:line="240" w:lineRule="auto"/>
        <w:ind w:left="720"/>
      </w:pPr>
      <w:r/>
      <w:hyperlink r:id="rId12">
        <w:r>
          <w:rPr>
            <w:color w:val="0000EE"/>
            <w:u w:val="single"/>
          </w:rPr>
          <w:t>https://www.theinformation.com/briefings/apple-ceo-tim-cook-visits-china-for-second-time-this-year2</w:t>
        </w:r>
      </w:hyperlink>
      <w:r>
        <w:t xml:space="preserve"> - Apple's plans to increase investments and develop supply chains within China, as discussed with Chinese officials.</w:t>
      </w:r>
      <w:r/>
    </w:p>
    <w:p>
      <w:pPr>
        <w:pStyle w:val="ListNumber"/>
        <w:spacing w:line="240" w:lineRule="auto"/>
        <w:ind w:left="720"/>
      </w:pPr>
      <w:r/>
      <w:hyperlink r:id="rId13">
        <w:r>
          <w:rPr>
            <w:color w:val="0000EE"/>
            <w:u w:val="single"/>
          </w:rPr>
          <w:t>https://www.youtube.com/watch?v=BWoTzqWnK-s</w:t>
        </w:r>
      </w:hyperlink>
      <w:r>
        <w:t xml:space="preserve"> - The regulatory environment in China for AI and the potential need for partnerships with local firms to comply with local laws.</w:t>
      </w:r>
      <w:r/>
    </w:p>
    <w:p>
      <w:pPr>
        <w:pStyle w:val="ListNumber"/>
        <w:spacing w:line="240" w:lineRule="auto"/>
        <w:ind w:left="720"/>
      </w:pPr>
      <w:r/>
      <w:hyperlink r:id="rId11">
        <w:r>
          <w:rPr>
            <w:color w:val="0000EE"/>
            <w:u w:val="single"/>
          </w:rPr>
          <w:t>https://forums.macrumors.com/threads/apple-ceo-tim-cook-and-coo-jeff-williams-visiting-china.2440693/</w:t>
        </w:r>
      </w:hyperlink>
      <w:r>
        <w:t xml:space="preserve"> - Apple’s recent sales performance in China, including the increase in sales of the new iPhone model and overall iPhone sales trends.</w:t>
      </w:r>
      <w:r/>
    </w:p>
    <w:p>
      <w:pPr>
        <w:pStyle w:val="ListNumber"/>
        <w:spacing w:line="240" w:lineRule="auto"/>
        <w:ind w:left="720"/>
      </w:pPr>
      <w:r/>
      <w:hyperlink r:id="rId12">
        <w:r>
          <w:rPr>
            <w:color w:val="0000EE"/>
            <w:u w:val="single"/>
          </w:rPr>
          <w:t>https://www.theinformation.com/briefings/apple-ceo-tim-cook-visits-china-for-second-time-this-year2</w:t>
        </w:r>
      </w:hyperlink>
      <w:r>
        <w:t xml:space="preserve"> - The comparison with Tesla CEO Elon Musk’s visit to China and its implications for regulatory approvals.</w:t>
      </w:r>
      <w:r/>
    </w:p>
    <w:p>
      <w:pPr>
        <w:pStyle w:val="ListNumber"/>
        <w:spacing w:line="240" w:lineRule="auto"/>
        <w:ind w:left="720"/>
      </w:pPr>
      <w:r/>
      <w:hyperlink r:id="rId14">
        <w:r>
          <w:rPr>
            <w:color w:val="0000EE"/>
            <w:u w:val="single"/>
          </w:rPr>
          <w:t>https://fortune.com/asia/2024/10/23/apple-ceo-tim-cook-second-china-trip-ai/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10/24/tim-cook-is-likely-visiting-china-to-bolster-support-for-apple-intelligence-analysts-say.html" TargetMode="External"/><Relationship Id="rId11" Type="http://schemas.openxmlformats.org/officeDocument/2006/relationships/hyperlink" Target="https://forums.macrumors.com/threads/apple-ceo-tim-cook-and-coo-jeff-williams-visiting-china.2440693/" TargetMode="External"/><Relationship Id="rId12" Type="http://schemas.openxmlformats.org/officeDocument/2006/relationships/hyperlink" Target="https://www.theinformation.com/briefings/apple-ceo-tim-cook-visits-china-for-second-time-this-year2" TargetMode="External"/><Relationship Id="rId13" Type="http://schemas.openxmlformats.org/officeDocument/2006/relationships/hyperlink" Target="https://www.youtube.com/watch?v=BWoTzqWnK-s" TargetMode="External"/><Relationship Id="rId14" Type="http://schemas.openxmlformats.org/officeDocument/2006/relationships/hyperlink" Target="https://fortune.com/asia/2024/10/23/apple-ceo-tim-cook-second-china-trip-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