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Treblle launches AI-powered Treblle 3.0 for enhanced API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Treblle has unveiled its latest iteration, Treblle 3.0, an AI-powered API intelligence platform tailored to enhance API observability and management. Marking a significant step forward in the realm of API solutions, this launch introduces a plethora of new features aimed at revolutionising API transformation processes for organisations globally.</w:t>
      </w:r>
      <w:r/>
    </w:p>
    <w:p>
      <w:r/>
      <w:r>
        <w:t>Treblle 3.0 is equipped with a robust suite of functionalities that address contemporary API-first strategies. The platform stands out with its advanced capabilities in API discoverability, security, and governance, offering comprehensive insights into API usage and logs. Users will notice the improved API compliance features and the newly added API catalogue which are bolstered through the integration of artificial intelligence. These enhancements are all housed in a reimagined user interface, making real-time API interaction visualisation more accessible and intuitive.</w:t>
      </w:r>
      <w:r/>
    </w:p>
    <w:p>
      <w:r/>
      <w:r>
        <w:t>A key innovation of Treblle 3.0 is the introduction of Alfred, an AI-driven assistant designed to simplify the navigation of intricate API landscapes. Alfred operates seamlessly across any developer portal without the necessity for pre-training, adapting to any model to significantly streamline the process of API integration and discovery. This feature is particularly beneficial for organisations aiming to adopt API-first solutions as it reduces complexity and learning curves.</w:t>
      </w:r>
      <w:r/>
    </w:p>
    <w:p>
      <w:r/>
      <w:r>
        <w:t>Treblle now serves a substantial clientele of over 150,000 users, including notable Fortune 500 companies, with the platform processing more than two billion API requests each month. This extensive usage underscores Treblle's position as a pivotal tool for businesses seeking to refine their API frameworks.</w:t>
      </w:r>
      <w:r/>
    </w:p>
    <w:p>
      <w:r/>
      <w:r>
        <w:t>With user interaction in mind, Treblle 3.0 offers interactive dashboards that bridge the gap between technical and non-technical team members. The unified system for API discovery and insights facilitates broader adoption across various teams. Automatically generated documentation and detailed performance dashboards allow for a reduced time to first integration, making the API-first journey smoother for new and existing users alike.</w:t>
      </w:r>
      <w:r/>
    </w:p>
    <w:p>
      <w:r/>
      <w:r>
        <w:t>The platform provides almost instantaneous insights into the health of an organisation's API environment through the API Score feature, which evaluates performance against crucial metrics. This capacity to quickly identify and address issues helps teams maintain stringent quality, security, and compliance standards, including adhering to regulations such as GDPR, PCI-DSS, and CCPA.</w:t>
      </w:r>
      <w:r/>
    </w:p>
    <w:p>
      <w:r/>
      <w:r>
        <w:t>Integration with Treblle 3.0 is streamlined through enhanced SDKs, gateway integrations, and full support for OpenAPI specifications, allowing for easy data importation. Alfred further simplifies integration by offering tailored snippets and step-by-step guidance, facilitating a comprehensive view of API interactions on a unified platform.</w:t>
      </w:r>
      <w:r/>
    </w:p>
    <w:p>
      <w:r/>
      <w:r>
        <w:t>Vedran Cindrić, the Founder of Treblle, articulated the significance of this launch by stating: "APIs are central to digital transformation, and integrating AI into our platform elevates the way businesses interact with their APIs. With Treblle 3.0 and the power of AI through Alfred, we’re helping businesses lead the way in their API-first journeys, making it easier than ever to adopt, understand, and optimise API programmes."</w:t>
      </w:r>
      <w:r/>
    </w:p>
    <w:p>
      <w:r/>
      <w:r>
        <w:t>The launch of Treblle 3.0 marks a pivotal advancement in API management, offering a strategic asset for organisations looking to enhance their digital framework through innovative API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https://blog.treblle.com/welcome-treblle-3-innovating-api-future/</w:t>
        </w:r>
      </w:hyperlink>
      <w:r>
        <w:t xml:space="preserve"> - Corroborates the launch of Treblle 3.0 and its AI-powered insights, enhanced features, and improved API observability.</w:t>
      </w:r>
      <w:r/>
    </w:p>
    <w:p>
      <w:pPr>
        <w:pStyle w:val="ListNumber"/>
        <w:spacing w:line="240" w:lineRule="auto"/>
        <w:ind w:left="720"/>
      </w:pPr>
      <w:r/>
      <w:hyperlink r:id="rId11">
        <w:r>
          <w:rPr>
            <w:color w:val="0000EE"/>
            <w:u w:val="single"/>
          </w:rPr>
          <w:t>https://finance.yahoo.com/news/step-api-driven-future-treblle-070000179.html</w:t>
        </w:r>
      </w:hyperlink>
      <w:r>
        <w:t xml:space="preserve"> - Supports the introduction of Treblle 3.0, its focus on API-first solutions, and enhancements in API discoverability and security.</w:t>
      </w:r>
      <w:r/>
    </w:p>
    <w:p>
      <w:pPr>
        <w:pStyle w:val="ListNumber"/>
        <w:spacing w:line="240" w:lineRule="auto"/>
        <w:ind w:left="720"/>
      </w:pPr>
      <w:r/>
      <w:hyperlink r:id="rId12">
        <w:r>
          <w:rPr>
            <w:color w:val="0000EE"/>
            <w:u w:val="single"/>
          </w:rPr>
          <w:t>https://www.aibase.com/tool/34005</w:t>
        </w:r>
      </w:hyperlink>
      <w:r>
        <w:t xml:space="preserve"> - Confirms Treblle 3.0's features, including API management, automated document generation, and enhanced security.</w:t>
      </w:r>
      <w:r/>
    </w:p>
    <w:p>
      <w:pPr>
        <w:pStyle w:val="ListNumber"/>
        <w:spacing w:line="240" w:lineRule="auto"/>
        <w:ind w:left="720"/>
      </w:pPr>
      <w:r/>
      <w:hyperlink r:id="rId13">
        <w:r>
          <w:rPr>
            <w:color w:val="0000EE"/>
            <w:u w:val="single"/>
          </w:rPr>
          <w:t>https://treblle.com</w:t>
        </w:r>
      </w:hyperlink>
      <w:r>
        <w:t xml:space="preserve"> - Provides context on Treblle's overall mission and capabilities, including API intelligence, real-time data, and customizable dashboards.</w:t>
      </w:r>
      <w:r/>
    </w:p>
    <w:p>
      <w:pPr>
        <w:pStyle w:val="ListNumber"/>
        <w:spacing w:line="240" w:lineRule="auto"/>
        <w:ind w:left="720"/>
      </w:pPr>
      <w:r/>
      <w:hyperlink r:id="rId14">
        <w:r>
          <w:rPr>
            <w:color w:val="0000EE"/>
            <w:u w:val="single"/>
          </w:rPr>
          <w:t>https://blog.treblle.com</w:t>
        </w:r>
      </w:hyperlink>
      <w:r>
        <w:t xml:space="preserve"> - Mentions the partnership with Traefik Labs, which aligns with the enhanced API workflows and real-time insights in Treblle 3.0.</w:t>
      </w:r>
      <w:r/>
    </w:p>
    <w:p>
      <w:pPr>
        <w:pStyle w:val="ListNumber"/>
        <w:spacing w:line="240" w:lineRule="auto"/>
        <w:ind w:left="720"/>
      </w:pPr>
      <w:r/>
      <w:hyperlink r:id="rId13">
        <w:r>
          <w:rPr>
            <w:color w:val="0000EE"/>
            <w:u w:val="single"/>
          </w:rPr>
          <w:t>https://treblle.com</w:t>
        </w:r>
      </w:hyperlink>
      <w:r>
        <w:t xml:space="preserve"> - Details the platform's ability to process a large number of API requests and its use by notable companies, underscoring its position in the market.</w:t>
      </w:r>
      <w:r/>
    </w:p>
    <w:p>
      <w:pPr>
        <w:pStyle w:val="ListNumber"/>
        <w:spacing w:line="240" w:lineRule="auto"/>
        <w:ind w:left="720"/>
      </w:pPr>
      <w:r/>
      <w:hyperlink r:id="rId10">
        <w:r>
          <w:rPr>
            <w:color w:val="0000EE"/>
            <w:u w:val="single"/>
          </w:rPr>
          <w:t>https://blog.treblle.com/welcome-treblle-3-innovating-api-future/</w:t>
        </w:r>
      </w:hyperlink>
      <w:r>
        <w:t xml:space="preserve"> - Explains the interactive dashboards and unified system for API discovery and insights, facilitating broader adoption across teams.</w:t>
      </w:r>
      <w:r/>
    </w:p>
    <w:p>
      <w:pPr>
        <w:pStyle w:val="ListNumber"/>
        <w:spacing w:line="240" w:lineRule="auto"/>
        <w:ind w:left="720"/>
      </w:pPr>
      <w:r/>
      <w:hyperlink r:id="rId11">
        <w:r>
          <w:rPr>
            <w:color w:val="0000EE"/>
            <w:u w:val="single"/>
          </w:rPr>
          <w:t>https://finance.yahoo.com/news/step-api-driven-future-treblle-070000179.html</w:t>
        </w:r>
      </w:hyperlink>
      <w:r>
        <w:t xml:space="preserve"> - Supports the API Score feature and its role in evaluating performance against crucial metrics for quality, security, and compliance.</w:t>
      </w:r>
      <w:r/>
    </w:p>
    <w:p>
      <w:pPr>
        <w:pStyle w:val="ListNumber"/>
        <w:spacing w:line="240" w:lineRule="auto"/>
        <w:ind w:left="720"/>
      </w:pPr>
      <w:r/>
      <w:hyperlink r:id="rId13">
        <w:r>
          <w:rPr>
            <w:color w:val="0000EE"/>
            <w:u w:val="single"/>
          </w:rPr>
          <w:t>https://treblle.com</w:t>
        </w:r>
      </w:hyperlink>
      <w:r>
        <w:t xml:space="preserve"> - Describes the integration capabilities through enhanced SDKs, gateway integrations, and full support for OpenAPI specifications.</w:t>
      </w:r>
      <w:r/>
    </w:p>
    <w:p>
      <w:pPr>
        <w:pStyle w:val="ListNumber"/>
        <w:spacing w:line="240" w:lineRule="auto"/>
        <w:ind w:left="720"/>
      </w:pPr>
      <w:r/>
      <w:hyperlink r:id="rId12">
        <w:r>
          <w:rPr>
            <w:color w:val="0000EE"/>
            <w:u w:val="single"/>
          </w:rPr>
          <w:t>https://www.aibase.com/tool/34005</w:t>
        </w:r>
      </w:hyperlink>
      <w:r>
        <w:t xml:space="preserve"> - Highlights Alfred, the AI-driven assistant, and its role in simplifying API integration and discovery without pre-training.</w:t>
      </w:r>
      <w:r/>
    </w:p>
    <w:p>
      <w:pPr>
        <w:pStyle w:val="ListNumber"/>
        <w:spacing w:line="240" w:lineRule="auto"/>
        <w:ind w:left="720"/>
      </w:pPr>
      <w:r/>
      <w:hyperlink r:id="rId15">
        <w:r>
          <w:rPr>
            <w:color w:val="0000EE"/>
            <w:u w:val="single"/>
          </w:rPr>
          <w:t>https://www.businessmole.com/treblle-unveils-ai-enhanced-api-intelligence-platform-treblle-3-0/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treblle.com/welcome-treblle-3-innovating-api-future/" TargetMode="External"/><Relationship Id="rId11" Type="http://schemas.openxmlformats.org/officeDocument/2006/relationships/hyperlink" Target="https://finance.yahoo.com/news/step-api-driven-future-treblle-070000179.html" TargetMode="External"/><Relationship Id="rId12" Type="http://schemas.openxmlformats.org/officeDocument/2006/relationships/hyperlink" Target="https://www.aibase.com/tool/34005" TargetMode="External"/><Relationship Id="rId13" Type="http://schemas.openxmlformats.org/officeDocument/2006/relationships/hyperlink" Target="https://treblle.com" TargetMode="External"/><Relationship Id="rId14" Type="http://schemas.openxmlformats.org/officeDocument/2006/relationships/hyperlink" Target="https://blog.treblle.com" TargetMode="External"/><Relationship Id="rId15" Type="http://schemas.openxmlformats.org/officeDocument/2006/relationships/hyperlink" Target="https://www.businessmole.com/treblle-unveils-ai-enhanced-api-intelligence-platform-treblle-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