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Upcoming panel discussion tackles crucial HR issues amid economic turmoil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Upcoming Panel Discussion Tackles Crucial HR Issues Amid Economic Turmoil</w:t>
      </w:r>
      <w:r/>
    </w:p>
    <w:p>
      <w:r/>
      <w:r>
        <w:t>A significant event is set to unfold on Wednesday, 13th November 2024, at 11:00 am ET, focusing on the pivotal role of human interaction in the workplace amid the sweeping wave of digitisation. Hosted online, the panel discussion, which promises to delve into the pressing challenges confronting HR and Benefits professionals, will feature notable industry experts and leaders.</w:t>
      </w:r>
      <w:r/>
    </w:p>
    <w:p>
      <w:r/>
      <w:r>
        <w:t>The session will be led by Jason Averbook, Senior Partner and Global HR Transformation and Digital Strategy Leader at Mercer. He will be joined by John Larson, Vice President of Conduent Human Capital Solutions, and Bonnie Tichman, a Marketing Leader at Conduent Human Capital Solutions. The panel aims to equip participants with innovative approaches to transform HR and Benefits services to better align with the dynamic workforce and workplace expectations.</w:t>
      </w:r>
      <w:r/>
    </w:p>
    <w:p>
      <w:r/>
      <w:r>
        <w:t>In a backdrop where only 32% of the workforce reportedly feels engaged and enthusiastic about their work, the seminar seeks to address the urgent need for fostering emotional commitment among employees. The economic climate has significantly impacted employee wellbeing, and the global financial implications of disengagement are estimated at an overwhelming $8.8 trillion. This event seeks to present tangible solutions to counter such issues.</w:t>
      </w:r>
      <w:r/>
    </w:p>
    <w:p>
      <w:r/>
      <w:r>
        <w:t>The discussion will pivot around the balance between digital and human elements in HR interactions, especially as these functions grapple with a highly distributed and hybrid workforce setup. Participants can expect a deep dive into the essentials of HR and Benefits reimagination, and learn about employee expectations looking ahead to 2025.</w:t>
      </w:r>
      <w:r/>
    </w:p>
    <w:p>
      <w:r/>
      <w:r>
        <w:t>The panel will also highlight best practices and real-life scenarios illustrating the optimal integration of advanced technologies such as AI, analytics, and automation with human interaction. Furthermore, the session aims to address how to effectively surmount objections and facilitate continuous improvements through insightful, data-driven methodologies.</w:t>
      </w:r>
      <w:r/>
    </w:p>
    <w:p>
      <w:r/>
      <w:r>
        <w:t>This event represents a valuable opportunity for HR professionals and leaders to gain insights into crafting enriched and engaging workforce experiences. The discussion underscores the significance of blending digital advancements with human touchpoints to navigate and thrive in today's intricate economic and working environment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https://www.imf.org/en/Publications/WEO</w:t>
        </w:r>
      </w:hyperlink>
      <w:r>
        <w:t xml:space="preserve"> - This link supports the economic climate and global financial implications discussed in the article, providing context on the current economic outlook and its impact on workforce engagement.</w:t>
      </w:r>
      <w:r/>
    </w:p>
    <w:p>
      <w:pPr>
        <w:pStyle w:val="ListNumber"/>
        <w:spacing w:line="240" w:lineRule="auto"/>
        <w:ind w:left="720"/>
      </w:pPr>
      <w:r/>
      <w:hyperlink r:id="rId11">
        <w:r>
          <w:rPr>
            <w:color w:val="0000EE"/>
            <w:u w:val="single"/>
          </w:rPr>
          <w:t>https://www.linkedin.com/pulse/top-ten-trending-topics-panel-discussions-kristin-arnold-art1c</w:t>
        </w:r>
      </w:hyperlink>
      <w:r>
        <w:t xml:space="preserve"> - This link corroborates the trending topics in panel discussions, including the focus on digital transformation, advanced technologies, and the future of work, which are relevant to the HR and Benefits transformation discussed in the article.</w:t>
      </w:r>
      <w:r/>
    </w:p>
    <w:p>
      <w:pPr>
        <w:pStyle w:val="ListNumber"/>
        <w:spacing w:line="240" w:lineRule="auto"/>
        <w:ind w:left="720"/>
      </w:pPr>
      <w:r/>
      <w:hyperlink r:id="rId12">
        <w:r>
          <w:rPr>
            <w:color w:val="0000EE"/>
            <w:u w:val="single"/>
          </w:rPr>
          <w:t>https://humanresources.org/events</w:t>
        </w:r>
      </w:hyperlink>
      <w:r>
        <w:t xml:space="preserve"> - This link provides information on HR-related events and discussions, such as balancing employee demands, shifting employee expectations, and the integration of advanced technologies, aligning with the themes of the panel discussion.</w:t>
      </w:r>
      <w:r/>
    </w:p>
    <w:p>
      <w:pPr>
        <w:pStyle w:val="ListNumber"/>
        <w:spacing w:line="240" w:lineRule="auto"/>
        <w:ind w:left="720"/>
      </w:pPr>
      <w:r/>
      <w:hyperlink r:id="rId13">
        <w:r>
          <w:rPr>
            <w:color w:val="0000EE"/>
            <w:u w:val="single"/>
          </w:rPr>
          <w:t>https://www.apec.org/groups/som-steering-committee-on-economic-and-technical-cooperation/working-groups/human-resources-development</w:t>
        </w:r>
      </w:hyperlink>
      <w:r>
        <w:t xml:space="preserve"> - This link supports the importance of human resources development, including the integration of digital skills and the need for inclusive and equitable economic growth, which are key aspects of the panel discussion.</w:t>
      </w:r>
      <w:r/>
    </w:p>
    <w:p>
      <w:pPr>
        <w:pStyle w:val="ListNumber"/>
        <w:spacing w:line="240" w:lineRule="auto"/>
        <w:ind w:left="720"/>
      </w:pPr>
      <w:r/>
      <w:hyperlink r:id="rId14">
        <w:r>
          <w:rPr>
            <w:color w:val="0000EE"/>
            <w:u w:val="single"/>
          </w:rPr>
          <w:t>https://www.imf.org/en/Publications/WEO#WorldEconomicOutlookUpdateJuly2024</w:t>
        </w:r>
      </w:hyperlink>
      <w:r>
        <w:t xml:space="preserve"> - This link provides specific economic forecasts and the impact of economic conditions on workforce engagement and wellbeing, relevant to the economic turmoil mentioned in the article.</w:t>
      </w:r>
      <w:r/>
    </w:p>
    <w:p>
      <w:pPr>
        <w:pStyle w:val="ListNumber"/>
        <w:spacing w:line="240" w:lineRule="auto"/>
        <w:ind w:left="720"/>
      </w:pPr>
      <w:r/>
      <w:hyperlink r:id="rId15">
        <w:r>
          <w:rPr>
            <w:color w:val="0000EE"/>
            <w:u w:val="single"/>
          </w:rPr>
          <w:t>https://www.linkedin.com/pulse/top-ten-trending-topics-panel-discussions-kristin-arnold-art1c#DigitalTransformation</w:t>
        </w:r>
      </w:hyperlink>
      <w:r>
        <w:t xml:space="preserve"> - This link details the importance of digital transformation and its impact on businesses and workplaces, aligning with the discussion on HR and Benefits services transformation.</w:t>
      </w:r>
      <w:r/>
    </w:p>
    <w:p>
      <w:pPr>
        <w:pStyle w:val="ListNumber"/>
        <w:spacing w:line="240" w:lineRule="auto"/>
        <w:ind w:left="720"/>
      </w:pPr>
      <w:r/>
      <w:hyperlink r:id="rId16">
        <w:r>
          <w:rPr>
            <w:color w:val="0000EE"/>
            <w:u w:val="single"/>
          </w:rPr>
          <w:t>https://humanresources.org/events#FallLegalUpdate</w:t>
        </w:r>
      </w:hyperlink>
      <w:r>
        <w:t xml:space="preserve"> - This link highlights legal and employment issues relevant to HR professionals, including updates that could impact workforce engagement and benefits strategies.</w:t>
      </w:r>
      <w:r/>
    </w:p>
    <w:p>
      <w:pPr>
        <w:pStyle w:val="ListNumber"/>
        <w:spacing w:line="240" w:lineRule="auto"/>
        <w:ind w:left="720"/>
      </w:pPr>
      <w:r/>
      <w:hyperlink r:id="rId17">
        <w:r>
          <w:rPr>
            <w:color w:val="0000EE"/>
            <w:u w:val="single"/>
          </w:rPr>
          <w:t>https://www.apec.org/groups/som-steering-committee-on-economic-and-technical-cooperation/working-groups/human-resources-development#CapacityBuildingNetwork</w:t>
        </w:r>
      </w:hyperlink>
      <w:r>
        <w:t xml:space="preserve"> - This link explains the focus on skills development and human resource management, which is crucial for transforming HR and Benefits services in a dynamic workforce environment.</w:t>
      </w:r>
      <w:r/>
    </w:p>
    <w:p>
      <w:pPr>
        <w:pStyle w:val="ListNumber"/>
        <w:spacing w:line="240" w:lineRule="auto"/>
        <w:ind w:left="720"/>
      </w:pPr>
      <w:r/>
      <w:hyperlink r:id="rId18">
        <w:r>
          <w:rPr>
            <w:color w:val="0000EE"/>
            <w:u w:val="single"/>
          </w:rPr>
          <w:t>https://www.imf.org/en/Publications/WEO#WorldEconomicOutlookUpdateJanuary2024</w:t>
        </w:r>
      </w:hyperlink>
      <w:r>
        <w:t xml:space="preserve"> - This link provides insights into the global economic outlook, including inflation and growth projections, which are essential for understanding the economic climate affecting workforce engagement.</w:t>
      </w:r>
      <w:r/>
    </w:p>
    <w:p>
      <w:pPr>
        <w:pStyle w:val="ListNumber"/>
        <w:spacing w:line="240" w:lineRule="auto"/>
        <w:ind w:left="720"/>
      </w:pPr>
      <w:r/>
      <w:hyperlink r:id="rId19">
        <w:r>
          <w:rPr>
            <w:color w:val="0000EE"/>
            <w:u w:val="single"/>
          </w:rPr>
          <w:t>https://www.linkedin.com/pulse/top-ten-trending-topics-panel-discussions-kristin-arnold-art1c#TheFutureOfWork</w:t>
        </w:r>
      </w:hyperlink>
      <w:r>
        <w:t xml:space="preserve"> - This link discusses the future of work, including automation and flexible working arrangements, which are key topics in the panel discussion on HR and Benefits transformation.</w:t>
      </w:r>
      <w:r/>
    </w:p>
    <w:p>
      <w:pPr>
        <w:pStyle w:val="ListNumber"/>
        <w:spacing w:line="240" w:lineRule="auto"/>
        <w:ind w:left="720"/>
      </w:pPr>
      <w:r/>
      <w:hyperlink r:id="rId20">
        <w:r>
          <w:rPr>
            <w:color w:val="0000EE"/>
            <w:u w:val="single"/>
          </w:rPr>
          <w:t>https://humanresources.org/events#ProROCLaunchesAnnualFallJobFairEvent</w:t>
        </w:r>
      </w:hyperlink>
      <w:r>
        <w:t xml:space="preserve"> - This link highlights the importance of job fairs and hiring events, which can be part of the strategies to engage and retain employees in a highly distributed and hybrid workforce setup.</w:t>
      </w:r>
      <w:r/>
    </w:p>
    <w:p>
      <w:pPr>
        <w:pStyle w:val="ListNumber"/>
        <w:spacing w:line="240" w:lineRule="auto"/>
        <w:ind w:left="720"/>
      </w:pPr>
      <w:r/>
      <w:hyperlink r:id="rId21">
        <w:r>
          <w:rPr>
            <w:color w:val="0000EE"/>
            <w:u w:val="single"/>
          </w:rPr>
          <w:t>https://hrexecutive.com/humanizing-hr-reimagining-ai-driven-employee-experiences/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f.org/en/Publications/WEO" TargetMode="External"/><Relationship Id="rId11" Type="http://schemas.openxmlformats.org/officeDocument/2006/relationships/hyperlink" Target="https://www.linkedin.com/pulse/top-ten-trending-topics-panel-discussions-kristin-arnold-art1c" TargetMode="External"/><Relationship Id="rId12" Type="http://schemas.openxmlformats.org/officeDocument/2006/relationships/hyperlink" Target="https://humanresources.org/events" TargetMode="External"/><Relationship Id="rId13" Type="http://schemas.openxmlformats.org/officeDocument/2006/relationships/hyperlink" Target="https://www.apec.org/groups/som-steering-committee-on-economic-and-technical-cooperation/working-groups/human-resources-development" TargetMode="External"/><Relationship Id="rId14" Type="http://schemas.openxmlformats.org/officeDocument/2006/relationships/hyperlink" Target="https://www.imf.org/en/Publications/WEO#WorldEconomicOutlookUpdateJuly2024" TargetMode="External"/><Relationship Id="rId15" Type="http://schemas.openxmlformats.org/officeDocument/2006/relationships/hyperlink" Target="https://www.linkedin.com/pulse/top-ten-trending-topics-panel-discussions-kristin-arnold-art1c#DigitalTransformation" TargetMode="External"/><Relationship Id="rId16" Type="http://schemas.openxmlformats.org/officeDocument/2006/relationships/hyperlink" Target="https://humanresources.org/events#FallLegalUpdate" TargetMode="External"/><Relationship Id="rId17" Type="http://schemas.openxmlformats.org/officeDocument/2006/relationships/hyperlink" Target="https://www.apec.org/groups/som-steering-committee-on-economic-and-technical-cooperation/working-groups/human-resources-development#CapacityBuildingNetwork" TargetMode="External"/><Relationship Id="rId18" Type="http://schemas.openxmlformats.org/officeDocument/2006/relationships/hyperlink" Target="https://www.imf.org/en/Publications/WEO#WorldEconomicOutlookUpdateJanuary2024" TargetMode="External"/><Relationship Id="rId19" Type="http://schemas.openxmlformats.org/officeDocument/2006/relationships/hyperlink" Target="https://www.linkedin.com/pulse/top-ten-trending-topics-panel-discussions-kristin-arnold-art1c#TheFutureOfWork" TargetMode="External"/><Relationship Id="rId20" Type="http://schemas.openxmlformats.org/officeDocument/2006/relationships/hyperlink" Target="https://humanresources.org/events#ProROCLaunchesAnnualFallJobFairEvent" TargetMode="External"/><Relationship Id="rId21" Type="http://schemas.openxmlformats.org/officeDocument/2006/relationships/hyperlink" Target="https://hrexecutive.com/humanizing-hr-reimagining-ai-driven-employee-experien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