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Freelancers embrace AI to enhance productivity and income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utilisation of artificial intelligence (AI) within the freelance market has seen a significant rise, reflecting a broader trend of professionals leveraging technology to optimise their workflows and increase their income. As reported by MBO Partners, an increasing number of freelancers, now pegged at around one in five, are earning $100,000 or more annually. A noteworthy proportion of this freelance workforce comprises part-timers managing side hustles in addition to their primary employment. This shift towards independent work coincides with the growing incorporation of AI technologies into their daily operations.</w:t>
      </w:r>
      <w:r/>
    </w:p>
    <w:p>
      <w:r/>
      <w:r>
        <w:t>The MBO Partners report indicates an impressive increase in the adoption of AI among freelancers, rising from 37% in 2023 to 65% in 2024. The impact of this technological embrace appears to be largely positive, with many freelancers expressing that AI both complements and enhances their professional output. A reported 69% of independents find AI extremely or very helpful, a significant increase from 51% the previous year. Furthermore, 95% of those using generative AI (GenAI) claim it provides them with a competitive edge, and 66% note an improvement in productivity and efficiency due to AI.</w:t>
      </w:r>
      <w:r/>
    </w:p>
    <w:p>
      <w:r/>
      <w:r>
        <w:t>AI's influence is particularly prevalent in three main areas of freelancing: writing, research, and creative tasks. Specific AI tools like ChatGPT and Grammarly are popular among writers for drafting and editing content, producing SEO-optimised material, and developing engaging social media content. Freelancers are utilising these tools to expedite the content creation process, allowing them to handle larger workloads without sacrificing quality.</w:t>
      </w:r>
      <w:r/>
    </w:p>
    <w:p>
      <w:r/>
      <w:r>
        <w:t>In research, AI assists in competitive analysis, data collection, and market trend evaluation. Tools that automate and simplify these tasks enable freelancers to focus more on strategic decision-making and less on time-consuming data management. They can perform SWOT analyses and explore market gaps with increased precision.</w:t>
      </w:r>
      <w:r/>
    </w:p>
    <w:p>
      <w:r/>
      <w:r>
        <w:t>When it comes to creative tasks, AI plays a vital role in brainstorming, campaign ideation, and content production. Freelancers can use AI to generate script outlines, refine video editing, or even assist with programming tasks essential for developing apps or establishing a web presence. The capacity to automate and enhance these creative processes allows freelancers to innovate and expand their service offerings.</w:t>
      </w:r>
      <w:r/>
    </w:p>
    <w:p>
      <w:r/>
      <w:r>
        <w:t>This rise in AI use among freelancers is not only indicative of technological advancement but also reflects a shift in workforce dynamics, where flexibility and technological competence are increasingly valued. As AI tools continue to evolve and integrate into various industries, they are expected to further empower freelancers in enhancing their efficiency and expanding their income potential in the competitive freelance market of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https://www.business-reporter.co.uk/human-resources/how-ai-is-transforming-the-freelance-market</w:t>
        </w:r>
      </w:hyperlink>
      <w:r>
        <w:t xml:space="preserve"> - This article discusses how AI is transforming the freelance market, including the rise in businesses seeking freelancers who bring a human touch to AI-generated content and the increasing demand for AI skills.</w:t>
      </w:r>
      <w:r/>
    </w:p>
    <w:p>
      <w:pPr>
        <w:pStyle w:val="ListNumber"/>
        <w:spacing w:line="240" w:lineRule="auto"/>
        <w:ind w:left="720"/>
      </w:pPr>
      <w:r/>
      <w:hyperlink r:id="rId11">
        <w:r>
          <w:rPr>
            <w:color w:val="0000EE"/>
            <w:u w:val="single"/>
          </w:rPr>
          <w:t>https://www.forbes.com/sites/jonyounger/2024/10/02/freelance-ceos-talk-ai-and-the-future-of-talent-matching/</w:t>
        </w:r>
      </w:hyperlink>
      <w:r>
        <w:t xml:space="preserve"> - This article highlights how AI is revolutionizing the matching process for freelance talent, focusing on advanced algorithms, diversity, and personality fit, which aligns with the enhanced use of AI in freelancing.</w:t>
      </w:r>
      <w:r/>
    </w:p>
    <w:p>
      <w:pPr>
        <w:pStyle w:val="ListNumber"/>
        <w:spacing w:line="240" w:lineRule="auto"/>
        <w:ind w:left="720"/>
      </w:pPr>
      <w:r/>
      <w:hyperlink r:id="rId12">
        <w:r>
          <w:rPr>
            <w:color w:val="0000EE"/>
            <w:u w:val="single"/>
          </w:rPr>
          <w:t>https://learn.g2.com/ai-adoption</w:t>
        </w:r>
      </w:hyperlink>
      <w:r>
        <w:t xml:space="preserve"> - This G2 survey report details the widespread adoption of AI in businesses, including its use in daily operations, which supports the trend of increasing AI adoption among freelancers.</w:t>
      </w:r>
      <w:r/>
    </w:p>
    <w:p>
      <w:pPr>
        <w:pStyle w:val="ListNumber"/>
        <w:spacing w:line="240" w:lineRule="auto"/>
        <w:ind w:left="720"/>
      </w:pPr>
      <w:r/>
      <w:hyperlink r:id="rId13">
        <w:r>
          <w:rPr>
            <w:color w:val="0000EE"/>
            <w:u w:val="single"/>
          </w:rPr>
          <w:t>https://www.bcg.com/press/24october2024-ai-adoption-in-2024-74-of-companies-struggle-to-achieve-and-scale-value</w:t>
        </w:r>
      </w:hyperlink>
      <w:r>
        <w:t xml:space="preserve"> - This BCG report on AI adoption highlights the challenges and benefits of AI implementation across various industries, which can be extrapolated to the freelance sector in terms of optimizing workflows and increasing income.</w:t>
      </w:r>
      <w:r/>
    </w:p>
    <w:p>
      <w:pPr>
        <w:pStyle w:val="ListNumber"/>
        <w:spacing w:line="240" w:lineRule="auto"/>
        <w:ind w:left="720"/>
      </w:pPr>
      <w:r/>
      <w:hyperlink r:id="rId10">
        <w:r>
          <w:rPr>
            <w:color w:val="0000EE"/>
            <w:u w:val="single"/>
          </w:rPr>
          <w:t>https://www.business-reporter.co.uk/human-resources/how-ai-is-transforming-the-freelance-market</w:t>
        </w:r>
      </w:hyperlink>
      <w:r>
        <w:t xml:space="preserve"> - Matti Yahav from Fiverr discusses how AI is changing the nature of labor and creating new opportunities for freelancers, particularly in areas requiring a human touch to AI-generated content.</w:t>
      </w:r>
      <w:r/>
    </w:p>
    <w:p>
      <w:pPr>
        <w:pStyle w:val="ListNumber"/>
        <w:spacing w:line="240" w:lineRule="auto"/>
        <w:ind w:left="720"/>
      </w:pPr>
      <w:r/>
      <w:hyperlink r:id="rId12">
        <w:r>
          <w:rPr>
            <w:color w:val="0000EE"/>
            <w:u w:val="single"/>
          </w:rPr>
          <w:t>https://learn.g2.com/ai-adoption</w:t>
        </w:r>
      </w:hyperlink>
      <w:r>
        <w:t xml:space="preserve"> - The G2 survey indicates a high adoption rate of AI tools among businesses, which parallels the increased use of AI among freelancers for tasks such as writing, research, and creative work.</w:t>
      </w:r>
      <w:r/>
    </w:p>
    <w:p>
      <w:pPr>
        <w:pStyle w:val="ListNumber"/>
        <w:spacing w:line="240" w:lineRule="auto"/>
        <w:ind w:left="720"/>
      </w:pPr>
      <w:r/>
      <w:hyperlink r:id="rId11">
        <w:r>
          <w:rPr>
            <w:color w:val="0000EE"/>
            <w:u w:val="single"/>
          </w:rPr>
          <w:t>https://www.forbes.com/sites/jonyounger/2024/10/02/freelance-ceos-talk-ai-and-the-future-of-talent-matching/</w:t>
        </w:r>
      </w:hyperlink>
      <w:r>
        <w:t xml:space="preserve"> - Freelance CEOs discuss the future of talent matching, emphasizing the role of AI in enhancing the matching process and improving project outcomes, reflecting the broader trend of AI adoption in freelancing.</w:t>
      </w:r>
      <w:r/>
    </w:p>
    <w:p>
      <w:pPr>
        <w:pStyle w:val="ListNumber"/>
        <w:spacing w:line="240" w:lineRule="auto"/>
        <w:ind w:left="720"/>
      </w:pPr>
      <w:r/>
      <w:hyperlink r:id="rId10">
        <w:r>
          <w:rPr>
            <w:color w:val="0000EE"/>
            <w:u w:val="single"/>
          </w:rPr>
          <w:t>https://www.business-reporter.co.uk/human-resources/how-ai-is-transforming-the-freelance-market</w:t>
        </w:r>
      </w:hyperlink>
      <w:r>
        <w:t xml:space="preserve"> - The article mentions the adaptability and resilience of freelancers in using AI to enhance their work, particularly in areas like content creation and research.</w:t>
      </w:r>
      <w:r/>
    </w:p>
    <w:p>
      <w:pPr>
        <w:pStyle w:val="ListNumber"/>
        <w:spacing w:line="240" w:lineRule="auto"/>
        <w:ind w:left="720"/>
      </w:pPr>
      <w:r/>
      <w:hyperlink r:id="rId12">
        <w:r>
          <w:rPr>
            <w:color w:val="0000EE"/>
            <w:u w:val="single"/>
          </w:rPr>
          <w:t>https://learn.g2.com/ai-adoption</w:t>
        </w:r>
      </w:hyperlink>
      <w:r>
        <w:t xml:space="preserve"> - The G2 report highlights the practical applications of AI, such as chatbots and predictive analytics, which are similar to the tools freelancers use to expedite content creation and research tasks.</w:t>
      </w:r>
      <w:r/>
    </w:p>
    <w:p>
      <w:pPr>
        <w:pStyle w:val="ListNumber"/>
        <w:spacing w:line="240" w:lineRule="auto"/>
        <w:ind w:left="720"/>
      </w:pPr>
      <w:r/>
      <w:hyperlink r:id="rId13">
        <w:r>
          <w:rPr>
            <w:color w:val="0000EE"/>
            <w:u w:val="single"/>
          </w:rPr>
          <w:t>https://www.bcg.com/press/24october2024-ai-adoption-in-2024-74-of-companies-struggle-to-achieve-and-scale-value</w:t>
        </w:r>
      </w:hyperlink>
      <w:r>
        <w:t xml:space="preserve"> - BCG's research on AI adoption underscores the importance of core business functions and the need for people-related capabilities, which is relevant to freelancers leveraging AI to enhance their professional output.</w:t>
      </w:r>
      <w:r/>
    </w:p>
    <w:p>
      <w:pPr>
        <w:pStyle w:val="ListNumber"/>
        <w:spacing w:line="240" w:lineRule="auto"/>
        <w:ind w:left="720"/>
      </w:pPr>
      <w:r/>
      <w:hyperlink r:id="rId14">
        <w:r>
          <w:rPr>
            <w:color w:val="0000EE"/>
            <w:u w:val="single"/>
          </w:rPr>
          <w:t>https://latestnewsworld24x7.blogspot.com/2024/10/ideas-to-make-money-online-using-ai-in.html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reporter.co.uk/human-resources/how-ai-is-transforming-the-freelance-market" TargetMode="External"/><Relationship Id="rId11" Type="http://schemas.openxmlformats.org/officeDocument/2006/relationships/hyperlink" Target="https://www.forbes.com/sites/jonyounger/2024/10/02/freelance-ceos-talk-ai-and-the-future-of-talent-matching/" TargetMode="External"/><Relationship Id="rId12" Type="http://schemas.openxmlformats.org/officeDocument/2006/relationships/hyperlink" Target="https://learn.g2.com/ai-adoption" TargetMode="External"/><Relationship Id="rId13" Type="http://schemas.openxmlformats.org/officeDocument/2006/relationships/hyperlink" Target="https://www.bcg.com/press/24october2024-ai-adoption-in-2024-74-of-companies-struggle-to-achieve-and-scale-value" TargetMode="External"/><Relationship Id="rId14" Type="http://schemas.openxmlformats.org/officeDocument/2006/relationships/hyperlink" Target="https://latestnewsworld24x7.blogspot.com/2024/10/ideas-to-make-money-online-using-ai-i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