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JetBlue enhances customer service with generative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JetBlue Airways, a major player in the airline industry, has taken significant steps to enhance its customer service operations through the strategic integration of generative AI (GenAI) technology. The initiative is prominently highlighted as an example of customer experience (CX) innovation at the Customer Contact Week, a leading conference focusing on advancements in customer service and support.</w:t>
      </w:r>
      <w:r/>
    </w:p>
    <w:p>
      <w:r/>
      <w:r>
        <w:t>Over the past three months, JetBlue has experienced a notable 12% boost in containment rates due to the augmentation of its virtual agent, Amelia, with GenAI capabilities. Additionally, the integration has led to positive, albeit more modest, enhancements in customer satisfaction (CSAT) and first contact resolution (FCR) rates.</w:t>
      </w:r>
      <w:r/>
    </w:p>
    <w:p>
      <w:r/>
      <w:r>
        <w:t>A critical factor in the success of this technological integration has been the involvement and support of JetBlue’s human agents, referred to as “crew members”. This support stems from a carefully executed strategy aimed at empowering and preparing these agents for the evolving landscape of customer support, a process initiated well before the introduction of the GenAI technology.</w:t>
      </w:r>
      <w:r/>
    </w:p>
    <w:p>
      <w:r/>
      <w:r>
        <w:t>Shelly Griessel, Vice President of Customer Support at JetBlue, has stressed the importance of practical empowerment for agents. The company has implemented a series of measures aimed at fostering a conducive working environment. These measures include capping occupancy rates at 85% and targeting part-time recruitment to prevent burnout. Furthermore, team leaders dedicate two hours each week to engage with crew members, allowing discussions on professional development opportunities, concerns, and suggestions for service improvement.</w:t>
      </w:r>
      <w:r/>
    </w:p>
    <w:p>
      <w:r/>
      <w:r>
        <w:t>JetBlue also holds monthly “Direct Meetings” to examine company-wide performances and promote open communication. This approach facilitates a positive organisational culture and ensures that crew members comprehend the rationale behind strategic decisions, including the deployment of AI technologies.</w:t>
      </w:r>
      <w:r/>
    </w:p>
    <w:p>
      <w:r/>
      <w:r>
        <w:t>When JetBlue introduced AI Agents, there were understandable anxieties among crew members concerning job security. However, Griessel addressed these concerns by reassuring the team of the company’s commitment to keeping them relevant and highlighting how AI is intended to enhance rather than replace their roles. By encouraging crew members to support Amelia’s development, JetBlue ensured that its virtual agent manages interactions typically unpopular with human agents, thus allowing them to handle more meaningful tasks.</w:t>
      </w:r>
      <w:r/>
    </w:p>
    <w:p>
      <w:r/>
      <w:r>
        <w:t>JetBlue’s collaboration with conversational AI provider ASAPP was instrumental in understanding the drivers behind customer calls, helping the airline identify key areas for improvement, such as baggage policy inquiries. This partnership enabled JetBlue to prioritize its primary contact reasons, equipping Amelia with the necessary information to efficiently handle specific queries while ensuring compliance with regulatory standards.</w:t>
      </w:r>
      <w:r/>
    </w:p>
    <w:p>
      <w:r/>
      <w:r>
        <w:t>Griessel advises against postponing the deployment of AI systems, noting that waiting for a "perfectly ready" environment is unlikely ever to occur. Instead, she advocates for a proactive approach by setting defined boundaries for AI capabilities to mitigate risks while adapting over time. Such an approach can be more cost-efficient and enhance overall customer satisfaction by providing consistent and timely responses to customer inquiries.</w:t>
      </w:r>
      <w:r/>
    </w:p>
    <w:p>
      <w:r/>
      <w:r>
        <w:t>JetBlue's experience with integrating AI into customer service illustrates how companies can innovate within their operations while maintaining a focus on human resource empowerment. The initiative continues to stand out as a model of leveraging technology to enhance service delivery, emphasising the dynamic role of customer support personnel in a tech-driven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https://www.cxtoday.com/speech-analytics/balancing-human-ai-contact-center-agents-lessons-from-jetblue/</w:t>
        </w:r>
      </w:hyperlink>
      <w:r>
        <w:t xml:space="preserve"> - Corroborates the 12% boost in containment rates and improvements in CSAT and FCR due to the integration of GenAI with JetBlue's virtual agent, Amelia.</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Supports the involvement and support of JetBlue’s human agents in the success of the GenAI integration and the strategies to empower them.</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Details the measures implemented by JetBlue to foster a conducive working environment, including capping occupancy rates and dedicating time for crew member engagement.</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Explains the role of monthly 'Direct Meetings' in promoting open communication and a positive organizational culture at JetBlue.</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Addresses the job security concerns among crew members and how Shelly Griessel reassured them about the complementary role of AI.</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Describes JetBlue's collaboration with ASAPP in understanding customer call drivers and improving key areas such as baggage policy inquiries.</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Advises against postponing AI system deployment and advocates for a proactive approach with defined boundaries to mitigate risks.</w:t>
      </w:r>
      <w:r/>
    </w:p>
    <w:p>
      <w:pPr>
        <w:pStyle w:val="ListNumber"/>
        <w:spacing w:line="240" w:lineRule="auto"/>
        <w:ind w:left="720"/>
      </w:pPr>
      <w:r/>
      <w:hyperlink r:id="rId11">
        <w:r>
          <w:rPr>
            <w:color w:val="0000EE"/>
            <w:u w:val="single"/>
          </w:rPr>
          <w:t>https://www.asapp.com/case-studies/jetblue-case-study</w:t>
        </w:r>
      </w:hyperlink>
      <w:r>
        <w:t xml:space="preserve"> - Provides additional context on JetBlue's partnership with ASAPP to transform customer support experience with AI and achieve cost savings and enhanced customer satisfaction.</w:t>
      </w:r>
      <w:r/>
    </w:p>
    <w:p>
      <w:pPr>
        <w:pStyle w:val="ListNumber"/>
        <w:spacing w:line="240" w:lineRule="auto"/>
        <w:ind w:left="720"/>
      </w:pPr>
      <w:r/>
      <w:hyperlink r:id="rId11">
        <w:r>
          <w:rPr>
            <w:color w:val="0000EE"/>
            <w:u w:val="single"/>
          </w:rPr>
          <w:t>https://www.asapp.com/case-studies/jetblue-case-study</w:t>
        </w:r>
      </w:hyperlink>
      <w:r>
        <w:t xml:space="preserve"> - Details the impact of AI on reducing support time per customer and empowering crew members with advanced digital tools.</w:t>
      </w:r>
      <w:r/>
    </w:p>
    <w:p>
      <w:pPr>
        <w:pStyle w:val="ListNumber"/>
        <w:spacing w:line="240" w:lineRule="auto"/>
        <w:ind w:left="720"/>
      </w:pPr>
      <w:r/>
      <w:hyperlink r:id="rId12">
        <w:r>
          <w:rPr>
            <w:color w:val="0000EE"/>
            <w:u w:val="single"/>
          </w:rPr>
          <w:t>https://rockset.com/blog/jetblue-real-time-ai/</w:t>
        </w:r>
      </w:hyperlink>
      <w:r>
        <w:t xml:space="preserve"> - Highlights JetBlue's use of real-time analytics and AI for various applications, including customer personalization and chatbots, which supports the broader context of AI integration.</w:t>
      </w:r>
      <w:r/>
    </w:p>
    <w:p>
      <w:pPr>
        <w:pStyle w:val="ListNumber"/>
        <w:spacing w:line="240" w:lineRule="auto"/>
        <w:ind w:left="720"/>
      </w:pPr>
      <w:r/>
      <w:hyperlink r:id="rId13">
        <w:r>
          <w:rPr>
            <w:color w:val="0000EE"/>
            <w:u w:val="single"/>
          </w:rPr>
          <w:t>https://www.constellationr.com/blog-news/insights/how-jetblue-leveraging-ai-llms-be-most-data-driven-airline-world</w:t>
        </w:r>
      </w:hyperlink>
      <w:r>
        <w:t xml:space="preserve"> - Explains JetBlue's comprehensive use of AI and LLMs across its operations, including the creation of BlueSky and BlueBot, which aligns with the strategic integration of GenAI in customer service.</w:t>
      </w:r>
      <w:r/>
    </w:p>
    <w:p>
      <w:pPr>
        <w:pStyle w:val="ListNumber"/>
        <w:spacing w:line="240" w:lineRule="auto"/>
        <w:ind w:left="720"/>
      </w:pPr>
      <w:r/>
      <w:hyperlink r:id="rId10">
        <w:r>
          <w:rPr>
            <w:color w:val="0000EE"/>
            <w:u w:val="single"/>
          </w:rPr>
          <w:t>https://www.cxtoday.com/speech-analytics/balancing-human-ai-contact-center-agents-lessons-from-jetblue/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speech-analytics/balancing-human-ai-contact-center-agents-lessons-from-jetblue/" TargetMode="External"/><Relationship Id="rId11" Type="http://schemas.openxmlformats.org/officeDocument/2006/relationships/hyperlink" Target="https://www.asapp.com/case-studies/jetblue-case-study" TargetMode="External"/><Relationship Id="rId12" Type="http://schemas.openxmlformats.org/officeDocument/2006/relationships/hyperlink" Target="https://rockset.com/blog/jetblue-real-time-ai/" TargetMode="External"/><Relationship Id="rId13" Type="http://schemas.openxmlformats.org/officeDocument/2006/relationships/hyperlink" Target="https://www.constellationr.com/blog-news/insights/how-jetblue-leveraging-ai-llms-be-most-data-driven-airlin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