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technologies and political developments: key highlights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Technologies and Political Developments: Key Highlights</w:t>
      </w:r>
      <w:r/>
    </w:p>
    <w:p>
      <w:r/>
      <w:r>
        <w:t>In the realm of technology and politics, several significant stories have unfolded recently, showcasing advancements, concerns, and intriguing developments across various fields.</w:t>
      </w:r>
      <w:r/>
    </w:p>
    <w:p>
      <w:r/>
      <w:r>
        <w:rPr>
          <w:b/>
        </w:rPr>
        <w:t>AI Integration in Education and Beyond</w:t>
      </w:r>
      <w:r/>
    </w:p>
    <w:p>
      <w:r/>
      <w:r>
        <w:t>The potential for artificial intelligence (AI) to revolutionize education is becoming increasingly apparent with the introduction of a new tool designed to enhance one-on-one tutoring. This innovative software allows tutors to leverage the expertise of more experienced teachers during virtual sessions, potentially enriching the educational experience for students in need of supplemental instruction. By integrating AI into educational frameworks, schools aim to provide students with a more personalised learning experience.</w:t>
      </w:r>
      <w:r/>
    </w:p>
    <w:p>
      <w:r/>
      <w:r>
        <w:t>Meanwhile, Google is advancing its AI capabilities with the development of an AI agent named Jarvis. This tool aims to execute complete tasks autonomously, such as shopping or booking appointments, showcasing the growing potential for AI to streamline everyday activities.</w:t>
      </w:r>
      <w:r/>
    </w:p>
    <w:p>
      <w:r/>
      <w:r>
        <w:t>In healthcare, AI has encountered some setbacks. OpenAI's transcription tool, Whisper, designed for hospital use, has reportedly invented dialogue inaccurately, sparking concerns over its application in sensitive environments. OpenAI has advised against its use in high-risk domains, yet implementation persists, highlighting challenges in AI deployment in critical settings.</w:t>
      </w:r>
      <w:r/>
    </w:p>
    <w:p>
      <w:r/>
      <w:r>
        <w:rPr>
          <w:b/>
        </w:rPr>
        <w:t>Political Climate and Election Concerns</w:t>
      </w:r>
      <w:r/>
    </w:p>
    <w:p>
      <w:r/>
      <w:r>
        <w:t>In a concerning development, several far-right sheriffs in the US are reportedly preparing to disrupt upcoming elections, employing increasingly aggressive strategies. Coupled with this, election officials are facing an unprecedented wave of threats, creating a tense atmosphere ahead of future electoral processes. Various groups are also utilising online platforms to propagate misinformation about the elections, exacerbating fears of electoral integrity being compromised.</w:t>
      </w:r>
      <w:r/>
    </w:p>
    <w:p>
      <w:r/>
      <w:r>
        <w:rPr>
          <w:b/>
        </w:rPr>
        <w:t>Space Exploration and Technological Innovations</w:t>
      </w:r>
      <w:r/>
    </w:p>
    <w:p>
      <w:r/>
      <w:r>
        <w:t>On a brighter note, NASA's new telescope has captured stunning images of solar flares, phenomena that have recently enhanced the visibility of auroras in our night skies. These cosmic events continue to intrigue scientists and provide valuable insights into solar activities.</w:t>
      </w:r>
      <w:r/>
    </w:p>
    <w:p>
      <w:r/>
      <w:r>
        <w:t>In the domain of medical technology, a company rival to Elon Musk's Neuralink has claimed a breakthrough with its eye implant, which reportedly restored vision for patients with blindness. Although these findings are preliminary, they represent a promising step forward in biotechnological solutions to vision impairment.</w:t>
      </w:r>
      <w:r/>
    </w:p>
    <w:p>
      <w:r/>
      <w:r>
        <w:rPr>
          <w:b/>
        </w:rPr>
        <w:t>Economic and Industrial Challenges</w:t>
      </w:r>
      <w:r/>
    </w:p>
    <w:p>
      <w:r/>
      <w:r>
        <w:t>China's decision to limit access to crucial materials required for semiconductor production has raised concerns globally, given the country's near-monopoly in this field. Such restrictions could significantly impact chip supplies worldwide, affecting numerous industries reliant on these components.</w:t>
      </w:r>
      <w:r/>
    </w:p>
    <w:p>
      <w:r/>
      <w:r>
        <w:t>In nuclear energy news, the revival of interest in nuclear power as a solution to reduce emissions is sparking discussions. While the potential benefits of nuclear technology in combating climate change are being explored, debates continue over its feasibility and safety.</w:t>
      </w:r>
      <w:r/>
    </w:p>
    <w:p>
      <w:r/>
      <w:r>
        <w:rPr>
          <w:b/>
        </w:rPr>
        <w:t>Corporate Affairs and Cultural Fascination</w:t>
      </w:r>
      <w:r/>
    </w:p>
    <w:p>
      <w:r/>
      <w:r>
        <w:t>Boeing's ongoing struggles have once again come to light, as the company has faced several challenges over the past five years. These issues have highlighted the complex landscape Boeing must navigate to regain its footing and restore its reputation in the aviation industry.</w:t>
      </w:r>
      <w:r/>
    </w:p>
    <w:p>
      <w:r/>
      <w:r>
        <w:t>Finally, in a more light-hearted vein, the ubiquitous spreadsheet application Microsoft Excel has garnered a devoted following over its 40-year history. The software’s enduring popularity underscores its critical role in personal and professional environments, offering a testament to its utility and adaptability.</w:t>
      </w:r>
      <w:r/>
    </w:p>
    <w:p>
      <w:r/>
      <w:r>
        <w:t>These developments across technology, politics, and industry provide a snapshot of the dynamic interplay between innovation, governance, and societal impacts, illustrating the multifaceted challenges and breakthroughs of our time.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https://www.aacsb.edu/insights/articles/2024/06/from-ai-integration-to-ai-co-creation</w:t>
        </w:r>
      </w:hyperlink>
      <w:r>
        <w:t xml:space="preserve"> - Corroborates the potential of AI to revolutionize education by providing personalized learning experiences and enhancing the educational process through AI co-creation.</w:t>
      </w:r>
      <w:r/>
    </w:p>
    <w:p>
      <w:pPr>
        <w:pStyle w:val="ListNumber"/>
        <w:spacing w:line="240" w:lineRule="auto"/>
        <w:ind w:left="720"/>
      </w:pPr>
      <w:r/>
      <w:hyperlink r:id="rId11">
        <w:r>
          <w:rPr>
            <w:color w:val="0000EE"/>
            <w:u w:val="single"/>
          </w:rPr>
          <w:t>https://elearningindustry.com/role-of-artificial-intelligence-in-elearning-integrating-ai-tech-into-education</w:t>
        </w:r>
      </w:hyperlink>
      <w:r>
        <w:t xml:space="preserve"> - Supports the integration of AI in education for personalized learning, intelligent tutoring, and data-driven experiences.</w:t>
      </w:r>
      <w:r/>
    </w:p>
    <w:p>
      <w:pPr>
        <w:pStyle w:val="ListNumber"/>
        <w:spacing w:line="240" w:lineRule="auto"/>
        <w:ind w:left="720"/>
      </w:pPr>
      <w:r/>
      <w:hyperlink r:id="rId12">
        <w:r>
          <w:rPr>
            <w:color w:val="0000EE"/>
            <w:u w:val="single"/>
          </w:rPr>
          <w:t>https://www.itransition.com/ai/education</w:t>
        </w:r>
      </w:hyperlink>
      <w:r>
        <w:t xml:space="preserve"> - Details the applications of AI in education, including personalized learning, automated content creation, and improved learning analytics.</w:t>
      </w:r>
      <w:r/>
    </w:p>
    <w:p>
      <w:pPr>
        <w:pStyle w:val="ListNumber"/>
        <w:spacing w:line="240" w:lineRule="auto"/>
        <w:ind w:left="720"/>
      </w:pPr>
      <w:r/>
      <w:hyperlink r:id="rId13">
        <w:r>
          <w:rPr>
            <w:color w:val="0000EE"/>
            <w:u w:val="single"/>
          </w:rPr>
          <w:t>https://www.weforum.org/agenda/2024/04/prepare-future-policy-ideas-ai-in-education/</w:t>
        </w:r>
      </w:hyperlink>
      <w:r>
        <w:t xml:space="preserve"> - Provides policy recommendations for integrating AI in education effectively, including promoting AI literacy and establishing responsible AI guidelines.</w:t>
      </w:r>
      <w:r/>
    </w:p>
    <w:p>
      <w:pPr>
        <w:pStyle w:val="ListNumber"/>
        <w:spacing w:line="240" w:lineRule="auto"/>
        <w:ind w:left="720"/>
      </w:pPr>
      <w:r/>
      <w:hyperlink r:id="rId14">
        <w:r>
          <w:rPr>
            <w:color w:val="0000EE"/>
            <w:u w:val="single"/>
          </w:rPr>
          <w:t>https://www.education.virginia.gov/media/governorvirginiagov/secretary-of-education/pdf/AI-Education-Guidelines.pdf</w:t>
        </w:r>
      </w:hyperlink>
      <w:r>
        <w:t xml:space="preserve"> - Offers guidelines for AI integration in education, emphasizing efficiency, universality, and ethical considerations.</w:t>
      </w:r>
      <w:r/>
    </w:p>
    <w:p>
      <w:pPr>
        <w:pStyle w:val="ListNumber"/>
        <w:spacing w:line="240" w:lineRule="auto"/>
        <w:ind w:left="720"/>
      </w:pPr>
      <w:r/>
      <w:hyperlink r:id="rId10">
        <w:r>
          <w:rPr>
            <w:color w:val="0000EE"/>
            <w:u w:val="single"/>
          </w:rPr>
          <w:t>https://www.aacsb.edu/insights/articles/2024/06/from-ai-integration-to-ai-co-creation</w:t>
        </w:r>
      </w:hyperlink>
      <w:r>
        <w:t xml:space="preserve"> - Explains how AI can automate routine tasks such as grading and content creation, allowing educators to focus on higher-value tasks.</w:t>
      </w:r>
      <w:r/>
    </w:p>
    <w:p>
      <w:pPr>
        <w:pStyle w:val="ListNumber"/>
        <w:spacing w:line="240" w:lineRule="auto"/>
        <w:ind w:left="720"/>
      </w:pPr>
      <w:r/>
      <w:hyperlink r:id="rId11">
        <w:r>
          <w:rPr>
            <w:color w:val="0000EE"/>
            <w:u w:val="single"/>
          </w:rPr>
          <w:t>https://elearningindustry.com/role-of-artificial-intelligence-in-elearning-integrating-ai-tech-into-education</w:t>
        </w:r>
      </w:hyperlink>
      <w:r>
        <w:t xml:space="preserve"> - Discusses the role of AI in intelligent assessment and feedback, enhancing the efficiency and effectiveness of the evaluation process.</w:t>
      </w:r>
      <w:r/>
    </w:p>
    <w:p>
      <w:pPr>
        <w:pStyle w:val="ListNumber"/>
        <w:spacing w:line="240" w:lineRule="auto"/>
        <w:ind w:left="720"/>
      </w:pPr>
      <w:r/>
      <w:hyperlink r:id="rId12">
        <w:r>
          <w:rPr>
            <w:color w:val="0000EE"/>
            <w:u w:val="single"/>
          </w:rPr>
          <w:t>https://www.itransition.com/ai/education</w:t>
        </w:r>
      </w:hyperlink>
      <w:r>
        <w:t xml:space="preserve"> - Highlights the benefits of AI for students, including a better learning experience and improved self-educational skills.</w:t>
      </w:r>
      <w:r/>
    </w:p>
    <w:p>
      <w:pPr>
        <w:pStyle w:val="ListNumber"/>
        <w:spacing w:line="240" w:lineRule="auto"/>
        <w:ind w:left="720"/>
      </w:pPr>
      <w:r/>
      <w:hyperlink r:id="rId13">
        <w:r>
          <w:rPr>
            <w:color w:val="0000EE"/>
            <w:u w:val="single"/>
          </w:rPr>
          <w:t>https://www.weforum.org/agenda/2024/04/prepare-future-policy-ideas-ai-in-education/</w:t>
        </w:r>
      </w:hyperlink>
      <w:r>
        <w:t xml:space="preserve"> - Emphasizes the importance of building capacity and supporting innovation in AI integration to enhance learning experiences and improve student outcomes.</w:t>
      </w:r>
      <w:r/>
    </w:p>
    <w:p>
      <w:pPr>
        <w:pStyle w:val="ListNumber"/>
        <w:spacing w:line="240" w:lineRule="auto"/>
        <w:ind w:left="720"/>
      </w:pPr>
      <w:r/>
      <w:hyperlink r:id="rId11">
        <w:r>
          <w:rPr>
            <w:color w:val="0000EE"/>
            <w:u w:val="single"/>
          </w:rPr>
          <w:t>https://elearningindustry.com/role-of-artificial-intelligence-in-elearning-integrating-ai-tech-into-education</w:t>
        </w:r>
      </w:hyperlink>
      <w:r>
        <w:t xml:space="preserve"> - Mentions the use of AI for predictive analytics and early intervention to identify learners at risk and provide targeted support.</w:t>
      </w:r>
      <w:r/>
    </w:p>
    <w:p>
      <w:pPr>
        <w:pStyle w:val="ListNumber"/>
        <w:spacing w:line="240" w:lineRule="auto"/>
        <w:ind w:left="720"/>
      </w:pPr>
      <w:r/>
      <w:hyperlink r:id="rId12">
        <w:r>
          <w:rPr>
            <w:color w:val="0000EE"/>
            <w:u w:val="single"/>
          </w:rPr>
          <w:t>https://www.itransition.com/ai/education</w:t>
        </w:r>
      </w:hyperlink>
      <w:r>
        <w:t xml:space="preserve"> - Describes how AI can optimize resource allocation and reduce staff turnover by automating administrative tasks.</w:t>
      </w:r>
      <w:r/>
    </w:p>
    <w:p>
      <w:pPr>
        <w:pStyle w:val="ListNumber"/>
        <w:spacing w:line="240" w:lineRule="auto"/>
        <w:ind w:left="720"/>
      </w:pPr>
      <w:r/>
      <w:hyperlink r:id="rId15">
        <w:r>
          <w:rPr>
            <w:color w:val="0000EE"/>
            <w:u w:val="single"/>
          </w:rPr>
          <w:t>https://www.technologyreview.com/2024/10/28/1106309/the-download-palmer-luckey-and-ai-math-tutors/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acsb.edu/insights/articles/2024/06/from-ai-integration-to-ai-co-creation" TargetMode="External"/><Relationship Id="rId11" Type="http://schemas.openxmlformats.org/officeDocument/2006/relationships/hyperlink" Target="https://elearningindustry.com/role-of-artificial-intelligence-in-elearning-integrating-ai-tech-into-education" TargetMode="External"/><Relationship Id="rId12" Type="http://schemas.openxmlformats.org/officeDocument/2006/relationships/hyperlink" Target="https://www.itransition.com/ai/education" TargetMode="External"/><Relationship Id="rId13" Type="http://schemas.openxmlformats.org/officeDocument/2006/relationships/hyperlink" Target="https://www.weforum.org/agenda/2024/04/prepare-future-policy-ideas-ai-in-education/" TargetMode="External"/><Relationship Id="rId14" Type="http://schemas.openxmlformats.org/officeDocument/2006/relationships/hyperlink" Target="https://www.education.virginia.gov/media/governorvirginiagov/secretary-of-education/pdf/AI-Education-Guidelines.pdf" TargetMode="External"/><Relationship Id="rId15" Type="http://schemas.openxmlformats.org/officeDocument/2006/relationships/hyperlink" Target="https://www.technologyreview.com/2024/10/28/1106309/the-download-palmer-luckey-and-ai-math-tu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