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strategic shift from metaverse to AI: a detailed overview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Meta's Strategic Shift from Metaverse to AI: A Detailed Overview</w:t>
      </w:r>
      <w:r/>
    </w:p>
    <w:p>
      <w:r/>
      <w:r>
        <w:t>In the dynamic landscape of technology, Meta Platforms, helmed by CEO Mark Zuckerberg, has expertly navigated multiple strategic shifts. This transfer from a metaverse-centric model to a progressive focus on artificial intelligence (AI) highlights a significant evolution within the company that began as Facebook over two decades ago.</w:t>
      </w:r>
      <w:r/>
    </w:p>
    <w:p>
      <w:r/>
      <w:r>
        <w:rPr>
          <w:b/>
        </w:rPr>
        <w:t>From Social Networking to Virtual Worlds</w:t>
      </w:r>
      <w:r/>
    </w:p>
    <w:p>
      <w:r/>
      <w:r>
        <w:t>Initially designed to connect Harvard students, Facebook, now Meta, shifted its brand identity in October 2021. Mark Zuckerberg announced this rebranding on stage at the Facebook Connect augmented and virtual reality conference, outlining the company's ambitious venture into the metaverse. This virtual world was envisaged as the next frontier of connectivity, promising to engage a billion people and generate hundreds of billions in economic activities over the decade.</w:t>
      </w:r>
      <w:r/>
    </w:p>
    <w:p>
      <w:r/>
      <w:r>
        <w:t>Since the rebrand, Meta has invested over $63 billion in Reality Labs, their division dedicated to virtual and augmented reality. This division introduced updated Quest headsets supporting Horizon Worlds—a virtual universe—and partnered with Ray-Ban to develop augmented reality (AR) glasses. Despite the grand vision, these advancements faced scepticism from both investors and consumers, reflecting a tepid embrace of Meta's metaverse.</w:t>
      </w:r>
      <w:r/>
    </w:p>
    <w:p>
      <w:r/>
      <w:r>
        <w:rPr>
          <w:b/>
        </w:rPr>
        <w:t>The AI Pivot</w:t>
      </w:r>
      <w:r/>
    </w:p>
    <w:p>
      <w:r/>
      <w:r>
        <w:t>In November 2022, the arrival of ChatGPT brought about a broader awareness and demand for AI technologies. Meta, prepared with a robust AI research division led by AI pioneer Yann LeCun, shifted its focus. Zuckerberg’s dialogue increasingly emphasized the transformative potential of AI. This pivot has brought tangible financial improvements, as reflected in Meta's July report of stronger-than-expected sales due to AI-powered advancements in ad targeting.</w:t>
      </w:r>
      <w:r/>
    </w:p>
    <w:p>
      <w:r/>
      <w:r>
        <w:t>Meta's stock, following a challenging 2022, saw an impressive upturn, almost tripling and further increasing by over 60% in 2024. This resurgence highlighted the change in Meta's strategic direction as it integrated AI across its platforms.</w:t>
      </w:r>
      <w:r/>
    </w:p>
    <w:p>
      <w:r/>
      <w:r>
        <w:rPr>
          <w:b/>
        </w:rPr>
        <w:t>Current Innovations and Challenges</w:t>
      </w:r>
      <w:r/>
    </w:p>
    <w:p>
      <w:r/>
      <w:r>
        <w:t>Amidst these developments, Meta has not entirely abandoned its metaverse dreams. Reality Labs remains financially demanding, with projections indicating a $20 billion loss this year, largely due to investments in AI-enabled glasses and wearables. However, the success of Meta's Ray-Ban smart glasses, which sold over 730,000 units within their first three quarters, showcases potential profitability in this realm.</w:t>
      </w:r>
      <w:r/>
    </w:p>
    <w:p>
      <w:r/>
      <w:r>
        <w:t>In September, Mark Zuckerberg unveiled Orion, an advanced AI-powered eyewear prototype representing a decade of development. This unveiling reinvigorated interest in Meta's AR capabilities and demonstrated the potential for AI to drive the next iterations of immersive technology.</w:t>
      </w:r>
      <w:r/>
    </w:p>
    <w:p>
      <w:r/>
      <w:r>
        <w:rPr>
          <w:b/>
        </w:rPr>
        <w:t>Reflecting on Strategies and Ecosystem Influence</w:t>
      </w:r>
      <w:r/>
    </w:p>
    <w:p>
      <w:r/>
      <w:r>
        <w:t>The transition from the metaverse to AI also echoes Meta's established approach of developing dominant technological solutions that integrate deeply into users’ and developers’ ecosystems. The introduction of Llama 3.1, an open AI model that challenges existing leading AI technologies, represents Meta's commitment to open-source platforms. Through these innovations, Meta aims to retain its influential position within the tech industry, leveraging both AI and AR to shape its future offerings.</w:t>
      </w:r>
      <w:r/>
    </w:p>
    <w:p>
      <w:r/>
      <w:r>
        <w:t>Amidst these innovations, Meta continues to face scrutiny over its broader business impacts and past challenges, including election interference issues and concerns over social media’s societal impacts.</w:t>
      </w:r>
      <w:r/>
    </w:p>
    <w:p>
      <w:r/>
      <w:r>
        <w:t>Meta’s strategic shifts demonstrate both a responsiveness to technological trends and a pursuit of remaining at the forefront of digital innovation—whether in the virtual worlds of the metaverse or the expansive possibilities presented by AI. As they continue to develop and deploy cutting-edge technologies, Meta’s influence within these domains remains significant.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https://www.forbes.com/sites/timbajarin/2024/09/26/meta-merges-its-ai-and-metaverse-visions/</w:t>
        </w:r>
      </w:hyperlink>
      <w:r>
        <w:t xml:space="preserve"> - Corroborates Meta's shift in focus towards merging AI and Metaverse technologies, including the introduction of new products like the Quest 3S and Meta-RayBan smart glasses.</w:t>
      </w:r>
      <w:r/>
    </w:p>
    <w:p>
      <w:pPr>
        <w:pStyle w:val="ListNumber"/>
        <w:spacing w:line="240" w:lineRule="auto"/>
        <w:ind w:left="720"/>
      </w:pPr>
      <w:r/>
      <w:hyperlink r:id="rId10">
        <w:r>
          <w:rPr>
            <w:color w:val="0000EE"/>
            <w:u w:val="single"/>
          </w:rPr>
          <w:t>https://www.forbes.com/sites/timbajarin/2024/09/26/meta-merges-its-ai-and-metaverse-visions/</w:t>
        </w:r>
      </w:hyperlink>
      <w:r>
        <w:t xml:space="preserve"> - Details Mark Zuckerberg's initial vision for the Metaverse and the subsequent integration of AI, including the development of Llama 3.2 and Project Orion AR glasses.</w:t>
      </w:r>
      <w:r/>
    </w:p>
    <w:p>
      <w:pPr>
        <w:pStyle w:val="ListNumber"/>
        <w:spacing w:line="240" w:lineRule="auto"/>
        <w:ind w:left="720"/>
      </w:pPr>
      <w:r/>
      <w:hyperlink r:id="rId11">
        <w:r>
          <w:rPr>
            <w:color w:val="0000EE"/>
            <w:u w:val="single"/>
          </w:rPr>
          <w:t>https://www.rdworldonline.com/meta-restructures-reality-labs-unveils-new-ai-models/</w:t>
        </w:r>
      </w:hyperlink>
      <w:r>
        <w:t xml:space="preserve"> - Supports the restructuring of Reality Labs into Wearables and Metaverse units, and highlights Meta's focus on AI research and development, including new AI models.</w:t>
      </w:r>
      <w:r/>
    </w:p>
    <w:p>
      <w:pPr>
        <w:pStyle w:val="ListNumber"/>
        <w:spacing w:line="240" w:lineRule="auto"/>
        <w:ind w:left="720"/>
      </w:pPr>
      <w:r/>
      <w:hyperlink r:id="rId11">
        <w:r>
          <w:rPr>
            <w:color w:val="0000EE"/>
            <w:u w:val="single"/>
          </w:rPr>
          <w:t>https://www.rdworldonline.com/meta-restructures-reality-labs-unveils-new-ai-models/</w:t>
        </w:r>
      </w:hyperlink>
      <w:r>
        <w:t xml:space="preserve"> - Provides information on Meta's job openings in AI research and development, emphasizing areas like computer vision, natural language processing, and generative AI.</w:t>
      </w:r>
      <w:r/>
    </w:p>
    <w:p>
      <w:pPr>
        <w:pStyle w:val="ListNumber"/>
        <w:spacing w:line="240" w:lineRule="auto"/>
        <w:ind w:left="720"/>
      </w:pPr>
      <w:r/>
      <w:hyperlink r:id="rId12">
        <w:r>
          <w:rPr>
            <w:color w:val="0000EE"/>
            <w:u w:val="single"/>
          </w:rPr>
          <w:t>https://coingeek.com/meta-combining-ai-with-metaverse-to-create-experiences-not-even-possible-today/</w:t>
        </w:r>
      </w:hyperlink>
      <w:r>
        <w:t xml:space="preserve"> - Details Meta's integration of generative AI with the Metaverse, including the creation of new experiences and the role of AI in improving workflow and content creation.</w:t>
      </w:r>
      <w:r/>
    </w:p>
    <w:p>
      <w:pPr>
        <w:pStyle w:val="ListNumber"/>
        <w:spacing w:line="240" w:lineRule="auto"/>
        <w:ind w:left="720"/>
      </w:pPr>
      <w:r/>
      <w:hyperlink r:id="rId12">
        <w:r>
          <w:rPr>
            <w:color w:val="0000EE"/>
            <w:u w:val="single"/>
          </w:rPr>
          <w:t>https://coingeek.com/meta-combining-ai-with-metaverse-to-create-experiences-not-even-possible-today/</w:t>
        </w:r>
      </w:hyperlink>
      <w:r>
        <w:t xml:space="preserve"> - Mentions the significant financial investments and losses associated with Reality Labs and the strategic importance of AI in Meta's future growth.</w:t>
      </w:r>
      <w:r/>
    </w:p>
    <w:p>
      <w:pPr>
        <w:pStyle w:val="ListNumber"/>
        <w:spacing w:line="240" w:lineRule="auto"/>
        <w:ind w:left="720"/>
      </w:pPr>
      <w:r/>
      <w:hyperlink r:id="rId13">
        <w:r>
          <w:rPr>
            <w:color w:val="0000EE"/>
            <w:u w:val="single"/>
          </w:rPr>
          <w:t>https://www.bloomberg.com/tosv2.html?url=L25ld3MvZmVhdHVyZXMvMjAyNC0wMS0xMS9tYXJrLXp1Y2tlcmJlcmctcGl2b3RzLXRvLWFpLWZyb20tbWV0YXZlcnNlLXRvLWZ1cnRoZXItaGlzLWxlZ2FjeQ%3D%3D&amp;uuid=44cd7e1a-473a-11ef-af82-ab62b8987ed9</w:t>
        </w:r>
      </w:hyperlink>
      <w:r>
        <w:t xml:space="preserve"> - Discusses how AI has become a top priority for Meta, replacing the initial focus on the Metaverse, and the company's strategy to build products and services around free AI models.</w:t>
      </w:r>
      <w:r/>
    </w:p>
    <w:p>
      <w:pPr>
        <w:pStyle w:val="ListNumber"/>
        <w:spacing w:line="240" w:lineRule="auto"/>
        <w:ind w:left="720"/>
      </w:pPr>
      <w:r/>
      <w:hyperlink r:id="rId10">
        <w:r>
          <w:rPr>
            <w:color w:val="0000EE"/>
            <w:u w:val="single"/>
          </w:rPr>
          <w:t>https://www.forbes.com/sites/timbajarin/2024/09/26/meta-merges-its-ai-and-metaverse-visions/</w:t>
        </w:r>
      </w:hyperlink>
      <w:r>
        <w:t xml:space="preserve"> - Corroborates the introduction of Orion, an advanced AI-powered eyewear prototype, and its potential to drive the next iterations of immersive technology.</w:t>
      </w:r>
      <w:r/>
    </w:p>
    <w:p>
      <w:pPr>
        <w:pStyle w:val="ListNumber"/>
        <w:spacing w:line="240" w:lineRule="auto"/>
        <w:ind w:left="720"/>
      </w:pPr>
      <w:r/>
      <w:hyperlink r:id="rId14">
        <w:r>
          <w:rPr>
            <w:color w:val="0000EE"/>
            <w:u w:val="single"/>
          </w:rPr>
          <w:t>https://augmented-reality.co.za/meta-shutting-down-ar-studio-a-strategic-pivot-toward-ai-and-the-metaverse/</w:t>
        </w:r>
      </w:hyperlink>
      <w:r>
        <w:t xml:space="preserve"> - Details Meta's decision to shut down Spark AR Studio and redirect resources towards AI and the Metaverse, reflecting the company's strategic shift.</w:t>
      </w:r>
      <w:r/>
    </w:p>
    <w:p>
      <w:pPr>
        <w:pStyle w:val="ListNumber"/>
        <w:spacing w:line="240" w:lineRule="auto"/>
        <w:ind w:left="720"/>
      </w:pPr>
      <w:r/>
      <w:hyperlink r:id="rId14">
        <w:r>
          <w:rPr>
            <w:color w:val="0000EE"/>
            <w:u w:val="single"/>
          </w:rPr>
          <w:t>https://augmented-reality.co.za/meta-shutting-down-ar-studio-a-strategic-pivot-toward-ai-and-the-metaverse/</w:t>
        </w:r>
      </w:hyperlink>
      <w:r>
        <w:t xml:space="preserve"> - Explains the impact of shutting down Spark AR Studio on the AR community and Meta's commitment to leading in AI and immersive virtual experiences.</w:t>
      </w:r>
      <w:r/>
    </w:p>
    <w:p>
      <w:pPr>
        <w:pStyle w:val="ListNumber"/>
        <w:spacing w:line="240" w:lineRule="auto"/>
        <w:ind w:left="720"/>
      </w:pPr>
      <w:r/>
      <w:hyperlink r:id="rId11">
        <w:r>
          <w:rPr>
            <w:color w:val="0000EE"/>
            <w:u w:val="single"/>
          </w:rPr>
          <w:t>https://www.rdworldonline.com/meta-restructures-reality-labs-unveils-new-ai-models/</w:t>
        </w:r>
      </w:hyperlink>
      <w:r>
        <w:t xml:space="preserve"> - Supports the financial challenges faced by Reality Labs and the overall strategic direction of integrating AI across Meta's platforms.</w:t>
      </w:r>
      <w:r/>
    </w:p>
    <w:p>
      <w:pPr>
        <w:pStyle w:val="ListNumber"/>
        <w:spacing w:line="240" w:lineRule="auto"/>
        <w:ind w:left="720"/>
      </w:pPr>
      <w:r/>
      <w:hyperlink r:id="rId15">
        <w:r>
          <w:rPr>
            <w:color w:val="0000EE"/>
            <w:u w:val="single"/>
          </w:rPr>
          <w:t>https://www.yahoo.com/tech/3-years-turning-facebook-meta-090000646.html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timbajarin/2024/09/26/meta-merges-its-ai-and-metaverse-visions/" TargetMode="External"/><Relationship Id="rId11" Type="http://schemas.openxmlformats.org/officeDocument/2006/relationships/hyperlink" Target="https://www.rdworldonline.com/meta-restructures-reality-labs-unveils-new-ai-models/" TargetMode="External"/><Relationship Id="rId12" Type="http://schemas.openxmlformats.org/officeDocument/2006/relationships/hyperlink" Target="https://coingeek.com/meta-combining-ai-with-metaverse-to-create-experiences-not-even-possible-today/" TargetMode="External"/><Relationship Id="rId13" Type="http://schemas.openxmlformats.org/officeDocument/2006/relationships/hyperlink" Target="https://www.bloomberg.com/tosv2.html?url=L25ld3MvZmVhdHVyZXMvMjAyNC0wMS0xMS9tYXJrLXp1Y2tlcmJlcmctcGl2b3RzLXRvLWFpLWZyb20tbWV0YXZlcnNlLXRvLWZ1cnRoZXItaGlzLWxlZ2FjeQ%3D%3D&amp;uuid=44cd7e1a-473a-11ef-af82-ab62b8987ed9" TargetMode="External"/><Relationship Id="rId14" Type="http://schemas.openxmlformats.org/officeDocument/2006/relationships/hyperlink" Target="https://augmented-reality.co.za/meta-shutting-down-ar-studio-a-strategic-pivot-toward-ai-and-the-metaverse/" TargetMode="External"/><Relationship Id="rId15" Type="http://schemas.openxmlformats.org/officeDocument/2006/relationships/hyperlink" Target="https://www.yahoo.com/tech/3-years-turning-facebook-meta-09000064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