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Migu partners with Phoenix to enhance AI-generated content in digital landscapes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digital content sector, Migu, the digital content arm of China Mobile, has announced its partnership with Phoenix, an emerging decentralized AI infrastructure platform. This collaboration, revealed on October 28th, 2024, in Hong Kong, aims to harness the potential of AI Generated Content (AIGC) to bolster Migu’s offerings in the metaverse and gaming industries.</w:t>
      </w:r>
      <w:r/>
    </w:p>
    <w:p>
      <w:r/>
      <w:r>
        <w:t>China Mobile, China’s largest wireless carrier with over one billion users, operates Migu, which caters to more than 900 million individuals through its suite of applications spanning video streaming, metaverse, gaming, and music. Over the past few years, Migu has strategically concentrated on innovating within the metaverse, creating interactive virtual environments and deepening immersive digital experiences for its vast user network. By integrating advanced AIGC capabilities into their operations, Migu seeks to revolutionise these digital experiences further.</w:t>
      </w:r>
      <w:r/>
    </w:p>
    <w:p>
      <w:r/>
      <w:r>
        <w:t>The task of incorporating AI-powered content into metaverse and gaming sectors is complex, requiring sophisticated AIGC models capable of rendering images, 3D, and video content, all supported by a scalable AI computing framework. This is where Phoenix's technology comes into play. Phoenix's DePIN (Decentralized Physical Infrastructure Network)-based elastic AI computing layer, known as SkyNet, alongside its GenAI modules, provides a robust solution for real-time AIGC implementation. These modules offer functionalities such as text-to-image generation, AI-to-3D conversions, and interactive Non-Playable Characters (NPCs) powered by Large Language Model (LLM) chatbot technology.</w:t>
      </w:r>
      <w:r/>
    </w:p>
    <w:p>
      <w:r/>
      <w:r>
        <w:t>Furthermore, the Phoenix GenAI’s open API Platform as a Service (PaaS) layer will allow Migu’s extensive app ecosystem to access and tailor AI-generated content across its massive user base. This access is crucial given the scale at which Migu operates. One anticipated application of this technology is within Migu’s metaverse projects, where AI-generated NFTs could provide unique opportunities for user interaction and engagement.</w:t>
      </w:r>
      <w:r/>
    </w:p>
    <w:p>
      <w:r/>
      <w:r>
        <w:t>Phoenix, at the forefront of decentralized AI elastic compute infrastructure, offers an intelligent auto-scaling network designed specifically for AI operations. Its partnership with Migu signifies a strategic move to blend state-of-the-art AI technology with widespread digital content platforms, potentially setting new benchmarks for user experience and interaction within digital spaces.</w:t>
      </w:r>
      <w:r/>
    </w:p>
    <w:p>
      <w:r/>
      <w:r>
        <w:t>Migu itself is a digital powerhouse, representing China Mobile’s ambitions in diverse sectors including video streaming, gaming, the metaverse, music, and sports. This collaboration with Phoenix is an extension of Migu's broader strategy to leverage cutting-edge technology in enhancing its digital ecosystems, thereby offering richer, more interactive, and immersive experiences to its users.</w:t>
      </w:r>
      <w:r/>
    </w:p>
    <w:p>
      <w:r/>
      <w:r>
        <w:t>As the digital content landscape continues to evolve, partnerships like that of Migu and Phoenix highlight the growing importance of AI in transforming how content is created, shared, and experienced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https://www.chinamobileltd.com/en/esg/sd/2021/06.pdf</w:t>
        </w:r>
      </w:hyperlink>
      <w:r>
        <w:t xml:space="preserve"> - This document details China Mobile's innovations, including Migu's advancements in digital content, such as 5G+4K cloud broadcasts and AI-based features, which align with Migu's focus on innovative digital experiences.</w:t>
      </w:r>
      <w:r/>
    </w:p>
    <w:p>
      <w:pPr>
        <w:pStyle w:val="ListNumber"/>
        <w:spacing w:line="240" w:lineRule="auto"/>
        <w:ind w:left="720"/>
      </w:pPr>
      <w:r/>
      <w:hyperlink r:id="rId11">
        <w:r>
          <w:rPr>
            <w:color w:val="0000EE"/>
            <w:u w:val="single"/>
          </w:rPr>
          <w:t>https://www.chinamobileltd.com/en/esg/sd/2023/04.pdf</w:t>
        </w:r>
      </w:hyperlink>
      <w:r>
        <w:t xml:space="preserve"> - This report highlights China Mobile's advancements in AI, including the launch of the Jiutian general language foundational large model and other industry-specific large models, which are relevant to the integration of AI-generated content.</w:t>
      </w:r>
      <w:r/>
    </w:p>
    <w:p>
      <w:pPr>
        <w:pStyle w:val="ListNumber"/>
        <w:spacing w:line="240" w:lineRule="auto"/>
        <w:ind w:left="720"/>
      </w:pPr>
      <w:r/>
      <w:hyperlink r:id="rId12">
        <w:r>
          <w:rPr>
            <w:color w:val="0000EE"/>
            <w:u w:val="single"/>
          </w:rPr>
          <w:t>https://www.chinadaily.com.cn/a/202207/28/WS62e257caa310fd2b29e6ef67.html</w:t>
        </w:r>
      </w:hyperlink>
      <w:r>
        <w:t xml:space="preserve"> - This article discusses Migu's efforts in building a metaverse headquarters, leveraging 5G and VR/AR technologies, which is consistent with Migu's focus on metaverse and gaming innovations.</w:t>
      </w:r>
      <w:r/>
    </w:p>
    <w:p>
      <w:pPr>
        <w:pStyle w:val="ListNumber"/>
        <w:spacing w:line="240" w:lineRule="auto"/>
        <w:ind w:left="720"/>
      </w:pPr>
      <w:r/>
      <w:hyperlink r:id="rId10">
        <w:r>
          <w:rPr>
            <w:color w:val="0000EE"/>
            <w:u w:val="single"/>
          </w:rPr>
          <w:t>https://www.chinamobileltd.com/en/esg/sd/2021/06.pdf</w:t>
        </w:r>
      </w:hyperlink>
      <w:r>
        <w:t xml:space="preserve"> - This document mentions China Mobile's extensive user base and its efforts in creating immersive digital experiences, including live streaming of major events like the Tokyo 2020 Olympic Games, which underscores Migu's reach and capabilities.</w:t>
      </w:r>
      <w:r/>
    </w:p>
    <w:p>
      <w:pPr>
        <w:pStyle w:val="ListNumber"/>
        <w:spacing w:line="240" w:lineRule="auto"/>
        <w:ind w:left="720"/>
      </w:pPr>
      <w:r/>
      <w:hyperlink r:id="rId11">
        <w:r>
          <w:rPr>
            <w:color w:val="0000EE"/>
            <w:u w:val="single"/>
          </w:rPr>
          <w:t>https://www.chinamobileltd.com/en/esg/sd/2023/04.pdf</w:t>
        </w:r>
      </w:hyperlink>
      <w:r>
        <w:t xml:space="preserve"> - This report details China Mobile's 'Ability as a Service' (AaaS) integration platform, which includes capabilities in AI, big data, and other areas, supporting the integration of AI-generated content into Migu's ecosystem.</w:t>
      </w:r>
      <w:r/>
    </w:p>
    <w:p>
      <w:pPr>
        <w:pStyle w:val="ListNumber"/>
        <w:spacing w:line="240" w:lineRule="auto"/>
        <w:ind w:left="720"/>
      </w:pPr>
      <w:r/>
      <w:hyperlink r:id="rId10">
        <w:r>
          <w:rPr>
            <w:color w:val="0000EE"/>
            <w:u w:val="single"/>
          </w:rPr>
          <w:t>https://www.chinamobileltd.com/en/esg/sd/2021/06.pdf</w:t>
        </w:r>
      </w:hyperlink>
      <w:r>
        <w:t xml:space="preserve"> - This document highlights China Mobile's leadership in 5G innovation, including the formation of the 5G Innovation Coalition, which is relevant to the technological advancements needed for AI-generated content in metaverse and gaming.</w:t>
      </w:r>
      <w:r/>
    </w:p>
    <w:p>
      <w:pPr>
        <w:pStyle w:val="ListNumber"/>
        <w:spacing w:line="240" w:lineRule="auto"/>
        <w:ind w:left="720"/>
      </w:pPr>
      <w:r/>
      <w:hyperlink r:id="rId11">
        <w:r>
          <w:rPr>
            <w:color w:val="0000EE"/>
            <w:u w:val="single"/>
          </w:rPr>
          <w:t>https://www.chinamobileltd.com/en/esg/sd/2023/04.pdf</w:t>
        </w:r>
      </w:hyperlink>
      <w:r>
        <w:t xml:space="preserve"> - This report mentions China Mobile's collaboration with various partners and its focus on industrial clusters and innovation centers, which aligns with the strategic partnership between Migu and Phoenix.</w:t>
      </w:r>
      <w:r/>
    </w:p>
    <w:p>
      <w:pPr>
        <w:pStyle w:val="ListNumber"/>
        <w:spacing w:line="240" w:lineRule="auto"/>
        <w:ind w:left="720"/>
      </w:pPr>
      <w:r/>
      <w:hyperlink r:id="rId12">
        <w:r>
          <w:rPr>
            <w:color w:val="0000EE"/>
            <w:u w:val="single"/>
          </w:rPr>
          <w:t>https://www.chinadaily.com.cn/a/202207/28/WS62e257caa310fd2b29e6ef67.html</w:t>
        </w:r>
      </w:hyperlink>
      <w:r>
        <w:t xml:space="preserve"> - This article emphasizes Migu's role in creating interactive virtual environments and deepening immersive digital experiences, which is a key aspect of the partnership with Phoenix.</w:t>
      </w:r>
      <w:r/>
    </w:p>
    <w:p>
      <w:pPr>
        <w:pStyle w:val="ListNumber"/>
        <w:spacing w:line="240" w:lineRule="auto"/>
        <w:ind w:left="720"/>
      </w:pPr>
      <w:r/>
      <w:hyperlink r:id="rId10">
        <w:r>
          <w:rPr>
            <w:color w:val="0000EE"/>
            <w:u w:val="single"/>
          </w:rPr>
          <w:t>https://www.chinamobileltd.com/en/esg/sd/2021/06.pdf</w:t>
        </w:r>
      </w:hyperlink>
      <w:r>
        <w:t xml:space="preserve"> - This document discusses China Mobile's advancements in AI technology, including the 'Jiutian' AI platform, which is crucial for the integration of AI-generated content into Migu's services.</w:t>
      </w:r>
      <w:r/>
    </w:p>
    <w:p>
      <w:pPr>
        <w:pStyle w:val="ListNumber"/>
        <w:spacing w:line="240" w:lineRule="auto"/>
        <w:ind w:left="720"/>
      </w:pPr>
      <w:r/>
      <w:hyperlink r:id="rId11">
        <w:r>
          <w:rPr>
            <w:color w:val="0000EE"/>
            <w:u w:val="single"/>
          </w:rPr>
          <w:t>https://www.chinamobileltd.com/en/esg/sd/2023/04.pdf</w:t>
        </w:r>
      </w:hyperlink>
      <w:r>
        <w:t xml:space="preserve"> - This report highlights the importance of AI in driving technological innovation and optimizing resource allocation, which is central to the partnership between Migu and Phoenix.</w:t>
      </w:r>
      <w:r/>
    </w:p>
    <w:p>
      <w:pPr>
        <w:pStyle w:val="ListNumber"/>
        <w:spacing w:line="240" w:lineRule="auto"/>
        <w:ind w:left="720"/>
      </w:pPr>
      <w:r/>
      <w:hyperlink r:id="rId12">
        <w:r>
          <w:rPr>
            <w:color w:val="0000EE"/>
            <w:u w:val="single"/>
          </w:rPr>
          <w:t>https://www.chinadaily.com.cn/a/202207/28/WS62e257caa310fd2b29e6ef67.html</w:t>
        </w:r>
      </w:hyperlink>
      <w:r>
        <w:t xml:space="preserve"> - This article mentions Migu's cooperation with China Mobile's Fujian branch to leverage 5G and VR/AR technologies, indicating Migu's ongoing efforts in innovative digital content creation.</w:t>
      </w:r>
      <w:r/>
    </w:p>
    <w:p>
      <w:pPr>
        <w:pStyle w:val="ListNumber"/>
        <w:spacing w:line="240" w:lineRule="auto"/>
        <w:ind w:left="720"/>
      </w:pPr>
      <w:r/>
      <w:hyperlink r:id="rId13">
        <w:r>
          <w:rPr>
            <w:color w:val="0000EE"/>
            <w:u w:val="single"/>
          </w:rPr>
          <w:t>https://chainwire.org/2024/10/28/china-mobiles-digital-content-arm-partners-with-phoenix-for-ai-powered-metaverse/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namobileltd.com/en/esg/sd/2021/06.pdf" TargetMode="External"/><Relationship Id="rId11" Type="http://schemas.openxmlformats.org/officeDocument/2006/relationships/hyperlink" Target="https://www.chinamobileltd.com/en/esg/sd/2023/04.pdf" TargetMode="External"/><Relationship Id="rId12" Type="http://schemas.openxmlformats.org/officeDocument/2006/relationships/hyperlink" Target="https://www.chinadaily.com.cn/a/202207/28/WS62e257caa310fd2b29e6ef67.html" TargetMode="External"/><Relationship Id="rId13" Type="http://schemas.openxmlformats.org/officeDocument/2006/relationships/hyperlink" Target="https://chainwire.org/2024/10/28/china-mobiles-digital-content-arm-partners-with-phoenix-for-ai-powered-metave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