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York City plans strategic AI investments amid political turmoil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York City Plans Strategic AI Investments Amid Political Turmoil</w:t>
      </w:r>
      <w:r/>
    </w:p>
    <w:p>
      <w:r/>
      <w:r>
        <w:t>New York City is advancing cautiously into the realm of artificial intelligence, aiming to enhance the technological infrastructure that has been criticised for lagging behind in efficiency and modernity. This initiative, spearheaded by the Adams administration, seeks to navigate the complex landscape of AI, with a focus on carefully curated investments and partnerships with both the tech industry and academic institutions.</w:t>
      </w:r>
      <w:r/>
    </w:p>
    <w:p>
      <w:r/>
      <w:r>
        <w:t>Efforts are being led by Fraser's Office of Innovation and Technology, with an annual budget set at $813 million for fiscal year 2025. This marks a 9% increase since Mayor Eric Adams assumed office, at a time when many other departments face budgetary constraints. A strategic plan is in development to identify priority areas for technological improvements, though precise forecasts for AI investments remain under review.</w:t>
      </w:r>
      <w:r/>
    </w:p>
    <w:p>
      <w:r/>
      <w:r>
        <w:t>The city's historical struggles with technology have not gone unnoticed. Experts like Andrew Rasiej, founder and CEO of CivicHall, acknowledge the administration’s efforts to rectify long-standing technological inefficiencies. “The Adams administration is moving much faster than previous administrations to deploy the hottest technology for the benefit of the public,” stated Rasiej, highlighting hopes for a shift towards improved tech solutions.</w:t>
      </w:r>
      <w:r/>
    </w:p>
    <w:p>
      <w:r/>
      <w:r>
        <w:t>However, there are areas in need of urgent attention beyond AI. New York City's Open Data Portal, a platform intended to make city data publicly accessible, has been labelled outdated by observers such as Dvorkin. This public data, crucial for fostering technological innovation and tackling urban challenges, reportedly includes entries as old as 18 months. The portal's inefficiency could pose a significant barrier for technologists aiming to devise solutions for the city.</w:t>
      </w:r>
      <w:r/>
    </w:p>
    <w:p>
      <w:r/>
      <w:r>
        <w:t>In addition to the technical and financial challenges of AI development, the city faces political uncertainty. Mayor Eric Adams is currently embroiled in legal issues, having been indicted on charges of accepting illegal campaign donations for political favours, a claim he denies. The situation has led to key departures within his administration, raising concerns over the stability of the city's ongoing tech initiatives.</w:t>
      </w:r>
      <w:r/>
    </w:p>
    <w:p>
      <w:r/>
      <w:r>
        <w:t>Despite the political headwinds, Fraser and his office continue their work on setting strategic priorities for tech investments. However, the exact cost of introducing AI-related technologies over the coming years remains undetermined, as comprehensive assessments are still underway.</w:t>
      </w:r>
      <w:r/>
    </w:p>
    <w:p>
      <w:r/>
      <w:r>
        <w:t>The blend of cautious optimism from technology experts and the backdrop of political scrutiny presents a dual challenge for New York City. Observers like Rasiej express hope that the city's ambitions for a digital future remain unaffected by the current political dilemmas, underscoring the importance of technological evolution for New York’s functionality and service delivery.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https://edc.nyc/ai-nyc</w:t>
        </w:r>
      </w:hyperlink>
      <w:r>
        <w:t xml:space="preserve"> - This link supports the information about New York City's leadership in AI, including the release of the AI Action Plan and the city's significant investment in AI research and development.</w:t>
      </w:r>
      <w:r/>
    </w:p>
    <w:p>
      <w:pPr>
        <w:pStyle w:val="ListNumber"/>
        <w:spacing w:line="240" w:lineRule="auto"/>
        <w:ind w:left="720"/>
      </w:pPr>
      <w:r/>
      <w:hyperlink r:id="rId11">
        <w:r>
          <w:rPr>
            <w:color w:val="0000EE"/>
            <w:u w:val="single"/>
          </w:rPr>
          <w:t>https://www.governor.ny.gov/news/governor-hochul-launches-first-phase-empire-ai-powering-critical-research-public-good-just-six</w:t>
        </w:r>
      </w:hyperlink>
      <w:r>
        <w:t xml:space="preserve"> - This link corroborates the establishment of the Empire AI Consortium, a $400 million public-private initiative aimed at advancing AI research in New York State, which aligns with the city's strategic AI investments.</w:t>
      </w:r>
      <w:r/>
    </w:p>
    <w:p>
      <w:pPr>
        <w:pStyle w:val="ListNumber"/>
        <w:spacing w:line="240" w:lineRule="auto"/>
        <w:ind w:left="720"/>
      </w:pPr>
      <w:r/>
      <w:hyperlink r:id="rId12">
        <w:r>
          <w:rPr>
            <w:color w:val="0000EE"/>
            <w:u w:val="single"/>
          </w:rPr>
          <w:t>https://events.bloomberglive.com/ibm-the-business-value-of-ai-2024-new-york/home</w:t>
        </w:r>
      </w:hyperlink>
      <w:r>
        <w:t xml:space="preserve"> - This link provides context on the business and technological strategies for deploying AI, which is relevant to the city's efforts in enhancing its technological infrastructure through careful investments and partnerships.</w:t>
      </w:r>
      <w:r/>
    </w:p>
    <w:p>
      <w:pPr>
        <w:pStyle w:val="ListNumber"/>
        <w:spacing w:line="240" w:lineRule="auto"/>
        <w:ind w:left="720"/>
      </w:pPr>
      <w:r/>
      <w:hyperlink r:id="rId10">
        <w:r>
          <w:rPr>
            <w:color w:val="0000EE"/>
            <w:u w:val="single"/>
          </w:rPr>
          <w:t>https://edc.nyc/ai-nyc</w:t>
        </w:r>
      </w:hyperlink>
      <w:r>
        <w:t xml:space="preserve"> - This link highlights the city's historical struggles with technology and the efforts to rectify these issues, including the development of a strategic plan for technological improvements.</w:t>
      </w:r>
      <w:r/>
    </w:p>
    <w:p>
      <w:pPr>
        <w:pStyle w:val="ListNumber"/>
        <w:spacing w:line="240" w:lineRule="auto"/>
        <w:ind w:left="720"/>
      </w:pPr>
      <w:r/>
      <w:hyperlink r:id="rId11">
        <w:r>
          <w:rPr>
            <w:color w:val="0000EE"/>
            <w:u w:val="single"/>
          </w:rPr>
          <w:t>https://www.governor.ny.gov/news/governor-hochul-launches-first-phase-empire-ai-powering-critical-research-public-good-just-six</w:t>
        </w:r>
      </w:hyperlink>
      <w:r>
        <w:t xml:space="preserve"> - This link details the collaboration between public and private institutions in New York, which is crucial for the city's AI initiatives and technological advancements.</w:t>
      </w:r>
      <w:r/>
    </w:p>
    <w:p>
      <w:pPr>
        <w:pStyle w:val="ListNumber"/>
        <w:spacing w:line="240" w:lineRule="auto"/>
        <w:ind w:left="720"/>
      </w:pPr>
      <w:r/>
      <w:hyperlink r:id="rId10">
        <w:r>
          <w:rPr>
            <w:color w:val="0000EE"/>
            <w:u w:val="single"/>
          </w:rPr>
          <w:t>https://edc.nyc/ai-nyc</w:t>
        </w:r>
      </w:hyperlink>
      <w:r>
        <w:t xml:space="preserve"> - This link discusses the importance of the Open Data Portal and the need for its modernization, which is a critical aspect of fostering technological innovation in the city.</w:t>
      </w:r>
      <w:r/>
    </w:p>
    <w:p>
      <w:pPr>
        <w:pStyle w:val="ListNumber"/>
        <w:spacing w:line="240" w:lineRule="auto"/>
        <w:ind w:left="720"/>
      </w:pPr>
      <w:r/>
      <w:hyperlink r:id="rId13">
        <w:r>
          <w:rPr>
            <w:color w:val="0000EE"/>
            <w:u w:val="single"/>
          </w:rPr>
          <w:t>https://stacresearch.com/aistacNYC</w:t>
        </w:r>
      </w:hyperlink>
      <w:r>
        <w:t xml:space="preserve"> - This link illustrates the focus on AI infrastructure and deployment in various sectors, including finance, which is part of the city's broader strategy to enhance its technological capabilities.</w:t>
      </w:r>
      <w:r/>
    </w:p>
    <w:p>
      <w:pPr>
        <w:pStyle w:val="ListNumber"/>
        <w:spacing w:line="240" w:lineRule="auto"/>
        <w:ind w:left="720"/>
      </w:pPr>
      <w:r/>
      <w:hyperlink r:id="rId10">
        <w:r>
          <w:rPr>
            <w:color w:val="0000EE"/>
            <w:u w:val="single"/>
          </w:rPr>
          <w:t>https://edc.nyc/ai-nyc</w:t>
        </w:r>
      </w:hyperlink>
      <w:r>
        <w:t xml:space="preserve"> - This link provides data on the growth of the tech sector in NYC, including the number of AI companies and job postings, which supports the city's ambitions for a digital future.</w:t>
      </w:r>
      <w:r/>
    </w:p>
    <w:p>
      <w:pPr>
        <w:pStyle w:val="ListNumber"/>
        <w:spacing w:line="240" w:lineRule="auto"/>
        <w:ind w:left="720"/>
      </w:pPr>
      <w:r/>
      <w:hyperlink r:id="rId11">
        <w:r>
          <w:rPr>
            <w:color w:val="0000EE"/>
            <w:u w:val="single"/>
          </w:rPr>
          <w:t>https://www.governor.ny.gov/news/governor-hochul-launches-first-phase-empire-ai-powering-critical-research-public-good-just-six</w:t>
        </w:r>
      </w:hyperlink>
      <w:r>
        <w:t xml:space="preserve"> - This link explains the political and financial commitments to AI research, including the involvement of key stakeholders and the establishment of governance structures, which is relevant to navigating political uncertainty.</w:t>
      </w:r>
      <w:r/>
    </w:p>
    <w:p>
      <w:pPr>
        <w:pStyle w:val="ListNumber"/>
        <w:spacing w:line="240" w:lineRule="auto"/>
        <w:ind w:left="720"/>
      </w:pPr>
      <w:r/>
      <w:hyperlink r:id="rId14">
        <w:r>
          <w:rPr>
            <w:color w:val="0000EE"/>
            <w:u w:val="single"/>
          </w:rPr>
          <w:t>https://signal.nfx.com/investor-lists/top-ai-seed-new-york-city-investors</w:t>
        </w:r>
      </w:hyperlink>
      <w:r>
        <w:t xml:space="preserve"> - This link lists top AI seed investors in New York City, highlighting the financial support and investment landscape that is crucial for the city's AI initiatives.</w:t>
      </w:r>
      <w:r/>
    </w:p>
    <w:p>
      <w:pPr>
        <w:pStyle w:val="ListNumber"/>
        <w:spacing w:line="240" w:lineRule="auto"/>
        <w:ind w:left="720"/>
      </w:pPr>
      <w:r/>
      <w:hyperlink r:id="rId10">
        <w:r>
          <w:rPr>
            <w:color w:val="0000EE"/>
            <w:u w:val="single"/>
          </w:rPr>
          <w:t>https://edc.nyc/ai-nyc</w:t>
        </w:r>
      </w:hyperlink>
      <w:r>
        <w:t xml:space="preserve"> - This link underscores the importance of technological evolution for New York’s functionality and service delivery, aligning with the cautious optimism expressed by technology experts despite political challenges.</w:t>
      </w:r>
      <w:r/>
    </w:p>
    <w:p>
      <w:pPr>
        <w:pStyle w:val="ListNumber"/>
        <w:spacing w:line="240" w:lineRule="auto"/>
        <w:ind w:left="720"/>
      </w:pPr>
      <w:r/>
      <w:hyperlink r:id="rId15">
        <w:r>
          <w:rPr>
            <w:color w:val="0000EE"/>
            <w:u w:val="single"/>
          </w:rPr>
          <w:t>https://www.crainsnewyork.com/technology/new-york-city-government-looks-ai-improve-services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dc.nyc/ai-nyc" TargetMode="External"/><Relationship Id="rId11" Type="http://schemas.openxmlformats.org/officeDocument/2006/relationships/hyperlink" Target="https://www.governor.ny.gov/news/governor-hochul-launches-first-phase-empire-ai-powering-critical-research-public-good-just-six" TargetMode="External"/><Relationship Id="rId12" Type="http://schemas.openxmlformats.org/officeDocument/2006/relationships/hyperlink" Target="https://events.bloomberglive.com/ibm-the-business-value-of-ai-2024-new-york/home" TargetMode="External"/><Relationship Id="rId13" Type="http://schemas.openxmlformats.org/officeDocument/2006/relationships/hyperlink" Target="https://stacresearch.com/aistacNYC" TargetMode="External"/><Relationship Id="rId14" Type="http://schemas.openxmlformats.org/officeDocument/2006/relationships/hyperlink" Target="https://signal.nfx.com/investor-lists/top-ai-seed-new-york-city-investors" TargetMode="External"/><Relationship Id="rId15" Type="http://schemas.openxmlformats.org/officeDocument/2006/relationships/hyperlink" Target="https://www.crainsnewyork.com/technology/new-york-city-government-looks-ai-improve-serv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