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York City poised to lead in artificial intelligence and life sciences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York City Poised to Lead in Artificial Intelligence and Life Sciences Innovation</w:t>
      </w:r>
      <w:r/>
    </w:p>
    <w:p>
      <w:r/>
      <w:r>
        <w:t>Amidst the burgeoning technological revolution, New York City stands at the forefront with a remarkable potential for innovation in artificial intelligence (AI) and life sciences. The city’s diverse demographic composition, dynamic private and philanthropic sectors, and a forward-thinking local government lay a robust foundation for spearheading public interest-driven AI technologies.</w:t>
      </w:r>
      <w:r/>
    </w:p>
    <w:p>
      <w:r/>
      <w:r>
        <w:t>AI holds immense promise in addressing a broad spectrum of societal and civic challenges. In the realm of municipal services, the deployment of predictive analytics tools is envisioned to enhance maintenance and asset utilisation, significantly impacting transit systems, water management, and waste collection services. AI-driven predictive policing tools and simulation models are set to empower city planners in optimising zoning, infrastructure development, and resource allocation — potentially revolutionising how cities operate.</w:t>
      </w:r>
      <w:r/>
    </w:p>
    <w:p>
      <w:r/>
      <w:r>
        <w:t>The use of AI in sustainability is equally transformative. AI-based disaster preparedness and recovery tools offer a proactive approach to governmental responses to erratic weather patterns. Further, AI can optimise energy management from smart grid enhancements to building-level consumption, promoting a robust circular economy by increasing reuse and recycling efficiencies.</w:t>
      </w:r>
      <w:r/>
    </w:p>
    <w:p>
      <w:r/>
      <w:r>
        <w:t>In education, AI-facilitated personalised learning tools promise to elevate student success rates. These tools can align individual skills with job requirements, transcending the traditional resume model. The healthcare sector too stands to benefit substantially from AI, with tools capable of predicting disease outbreaks, tracking illnesses, and identifying at-risk populations, thereby addressing healthcare delivery inequities through personalised telemedicine solutions.</w:t>
      </w:r>
      <w:r/>
    </w:p>
    <w:p>
      <w:r/>
      <w:r>
        <w:t>New York has actively established programmes and funding mechanisms catalysing entrepreneurial focus on these public-oriented solutions. The Partnership Fund operates closely with municipal agencies, targeting critical sectors like public transit, water sourcing, and building regulations where new technologies can yield significant advancements. Additionally, the Robin Hood Foundation's initiative to challenge AI solutions against poverty underscores the city's commitment to impactful applications of technology.</w:t>
      </w:r>
      <w:r/>
    </w:p>
    <w:p>
      <w:r/>
      <w:r>
        <w:t>But it's not just AI making strides in New York. The city's life sciences sector, particularly at the intersection of biology and technology, is gaining momentum. New York boasts some of the world’s leading biomedical research institutions, attracting ample federal and philanthropic support. This research, once burgeoning in other states, is increasingly being commercialised within the city, thanks in part to strategic investments by city and state governments, combined with private sector collaborations.</w:t>
      </w:r>
      <w:r/>
    </w:p>
    <w:p>
      <w:r/>
      <w:r>
        <w:t>These investments are increasingly visible; in 2023, life science companies based in New York State attracted $1.6 billion in venture funding, ranking third nationally. Local life science enterprises are leveraging the city’s tech talent to fuel their growth, with AI algorithms playing a critical role in analysing vast biological datasets. This analytical prowess aids in uncovering patterns and making groundbreaking predictions, particularly in drug discovery.</w:t>
      </w:r>
      <w:r/>
    </w:p>
    <w:p>
      <w:r/>
      <w:r>
        <w:t>Moreover, the city’s life science ventures extend beyond human health. Innovations are paving the way for new materials used in the built environment, fashion, and industrial processes. With the largest built environment in the U.S. and an extensive customer base for new products, New York provides a fertile ground for this burgeoning sector. Institutions like Columbia University’s Materialize New York programme and SOSV’s IndieBio accelerator are key players, along with projects like Newlab’s Centre for Planetary Health and the New York City Economic Development Corp.’s proposed manufacturing spaces along the Brooklyn waterfront.</w:t>
      </w:r>
      <w:r/>
    </w:p>
    <w:p>
      <w:r/>
      <w:r>
        <w:t>As the next decade unfolds, New York City's tech sector is poised for an era of unprecedented growth and innovation. The city harbours a rich pool of entrepreneurial talent, venture funding, cutting-edge academic research, and a consumer base ready to adopt new innovations. With a supportive local government and initiatives designed to bridge gaps, New York looks to remain not just a participant but a leader in the AI and life sciences arenas.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https://www.governor.ny.gov/news/governor-hochul-launches-first-phase-empire-ai-powering-critical-research-public-good-just-six</w:t>
        </w:r>
      </w:hyperlink>
      <w:r>
        <w:t xml:space="preserve"> - Corroborates the launch of the Empire AI Consortium, its focus on public interest-driven AI technologies, and its role in addressing societal challenges such as climate change, health disparities, and sustainable energy solutions.</w:t>
      </w:r>
      <w:r/>
    </w:p>
    <w:p>
      <w:pPr>
        <w:pStyle w:val="ListNumber"/>
        <w:spacing w:line="240" w:lineRule="auto"/>
        <w:ind w:left="720"/>
      </w:pPr>
      <w:r/>
      <w:hyperlink r:id="rId11">
        <w:r>
          <w:rPr>
            <w:color w:val="0000EE"/>
            <w:u w:val="single"/>
          </w:rPr>
          <w:t>https://lifesci.nyc/about-lifesci-nyc</w:t>
        </w:r>
      </w:hyperlink>
      <w:r>
        <w:t xml:space="preserve"> - Supports the LifeSci NYC initiative, its investment in life sciences, and the creation of new jobs, lab spaces, and innovation in the life sciences sector.</w:t>
      </w:r>
      <w:r/>
    </w:p>
    <w:p>
      <w:pPr>
        <w:pStyle w:val="ListNumber"/>
        <w:spacing w:line="240" w:lineRule="auto"/>
        <w:ind w:left="720"/>
      </w:pPr>
      <w:r/>
      <w:hyperlink r:id="rId12">
        <w:r>
          <w:rPr>
            <w:color w:val="0000EE"/>
            <w:u w:val="single"/>
          </w:rPr>
          <w:t>https://esd.ny.gov/industries/biotech-and-life-sciences</w:t>
        </w:r>
      </w:hyperlink>
      <w:r>
        <w:t xml:space="preserve"> - Details New York's commitment to biotech and life sciences through public-private partnerships, economic development programs, and the $620 million Life Science Initiative.</w:t>
      </w:r>
      <w:r/>
    </w:p>
    <w:p>
      <w:pPr>
        <w:pStyle w:val="ListNumber"/>
        <w:spacing w:line="240" w:lineRule="auto"/>
        <w:ind w:left="720"/>
      </w:pPr>
      <w:r/>
      <w:hyperlink r:id="rId13">
        <w:r>
          <w:rPr>
            <w:color w:val="0000EE"/>
            <w:u w:val="single"/>
          </w:rPr>
          <w:t>https://lifesci.nyc</w:t>
        </w:r>
      </w:hyperlink>
      <w:r>
        <w:t xml:space="preserve"> - Highlights the $1 billion LifeSci NYC initiative aimed at creating jobs, constructing new labs, and spurring innovation in the life sciences sector.</w:t>
      </w:r>
      <w:r/>
    </w:p>
    <w:p>
      <w:pPr>
        <w:pStyle w:val="ListNumber"/>
        <w:spacing w:line="240" w:lineRule="auto"/>
        <w:ind w:left="720"/>
      </w:pPr>
      <w:r/>
      <w:hyperlink r:id="rId14">
        <w:r>
          <w:rPr>
            <w:color w:val="0000EE"/>
            <w:u w:val="single"/>
          </w:rPr>
          <w:t>https://www.areadevelopment.com/contributedcontent/q2-2023/new-york-city-emerges-as-a-global-life-sciences-hub.shtml</w:t>
        </w:r>
      </w:hyperlink>
      <w:r>
        <w:t xml:space="preserve"> - Discusses New York City's emergence as a global life sciences hub, including public investment, physical infrastructure, and talent pool.</w:t>
      </w:r>
      <w:r/>
    </w:p>
    <w:p>
      <w:pPr>
        <w:pStyle w:val="ListNumber"/>
        <w:spacing w:line="240" w:lineRule="auto"/>
        <w:ind w:left="720"/>
      </w:pPr>
      <w:r/>
      <w:hyperlink r:id="rId10">
        <w:r>
          <w:rPr>
            <w:color w:val="0000EE"/>
            <w:u w:val="single"/>
          </w:rPr>
          <w:t>https://www.governor.ny.gov/news/governor-hochul-launches-first-phase-empire-ai-powering-critical-research-public-good-just-six</w:t>
        </w:r>
      </w:hyperlink>
      <w:r>
        <w:t xml:space="preserve"> - Explains the role of AI in addressing healthcare delivery inequities through personalized telemedicine solutions and other public health initiatives.</w:t>
      </w:r>
      <w:r/>
    </w:p>
    <w:p>
      <w:pPr>
        <w:pStyle w:val="ListNumber"/>
        <w:spacing w:line="240" w:lineRule="auto"/>
        <w:ind w:left="720"/>
      </w:pPr>
      <w:r/>
      <w:hyperlink r:id="rId11">
        <w:r>
          <w:rPr>
            <w:color w:val="0000EE"/>
            <w:u w:val="single"/>
          </w:rPr>
          <w:t>https://lifesci.nyc/about-lifesci-nyc</w:t>
        </w:r>
      </w:hyperlink>
      <w:r>
        <w:t xml:space="preserve"> - Mentions the integration of AI and life sciences in projects such as Pfizer’s use of AI/ML for drug screening and customized trial identification.</w:t>
      </w:r>
      <w:r/>
    </w:p>
    <w:p>
      <w:pPr>
        <w:pStyle w:val="ListNumber"/>
        <w:spacing w:line="240" w:lineRule="auto"/>
        <w:ind w:left="720"/>
      </w:pPr>
      <w:r/>
      <w:hyperlink r:id="rId12">
        <w:r>
          <w:rPr>
            <w:color w:val="0000EE"/>
            <w:u w:val="single"/>
          </w:rPr>
          <w:t>https://esd.ny.gov/industries/biotech-and-life-sciences</w:t>
        </w:r>
      </w:hyperlink>
      <w:r>
        <w:t xml:space="preserve"> - Details the growth of life sciences companies in New York State, including their attraction of significant venture funding.</w:t>
      </w:r>
      <w:r/>
    </w:p>
    <w:p>
      <w:pPr>
        <w:pStyle w:val="ListNumber"/>
        <w:spacing w:line="240" w:lineRule="auto"/>
        <w:ind w:left="720"/>
      </w:pPr>
      <w:r/>
      <w:hyperlink r:id="rId14">
        <w:r>
          <w:rPr>
            <w:color w:val="0000EE"/>
            <w:u w:val="single"/>
          </w:rPr>
          <w:t>https://www.areadevelopment.com/contributedcontent/q2-2023/new-york-city-emerges-as-a-global-life-sciences-hub.shtml</w:t>
        </w:r>
      </w:hyperlink>
      <w:r>
        <w:t xml:space="preserve"> - Highlights the city’s tech talent and its role in fueling life science enterprises, particularly in analyzing biological datasets using AI algorithms.</w:t>
      </w:r>
      <w:r/>
    </w:p>
    <w:p>
      <w:pPr>
        <w:pStyle w:val="ListNumber"/>
        <w:spacing w:line="240" w:lineRule="auto"/>
        <w:ind w:left="720"/>
      </w:pPr>
      <w:r/>
      <w:hyperlink r:id="rId11">
        <w:r>
          <w:rPr>
            <w:color w:val="0000EE"/>
            <w:u w:val="single"/>
          </w:rPr>
          <w:t>https://lifesci.nyc/about-lifesci-nyc</w:t>
        </w:r>
      </w:hyperlink>
      <w:r>
        <w:t xml:space="preserve"> - Describes initiatives like Newlab’s Centre for Planetary Health and the NYCEDC’s proposed manufacturing spaces, showcasing innovation beyond human health.</w:t>
      </w:r>
      <w:r/>
    </w:p>
    <w:p>
      <w:pPr>
        <w:pStyle w:val="ListNumber"/>
        <w:spacing w:line="240" w:lineRule="auto"/>
        <w:ind w:left="720"/>
      </w:pPr>
      <w:r/>
      <w:hyperlink r:id="rId14">
        <w:r>
          <w:rPr>
            <w:color w:val="0000EE"/>
            <w:u w:val="single"/>
          </w:rPr>
          <w:t>https://www.areadevelopment.com/contributedcontent/q2-2023/new-york-city-emerges-as-a-global-life-sciences-hub.shtml</w:t>
        </w:r>
      </w:hyperlink>
      <w:r>
        <w:t xml:space="preserve"> - Supports the notion of New York City’s rich pool of entrepreneurial talent, venture funding, and academic research, positioning it for leadership in AI and life sciences.</w:t>
      </w:r>
      <w:r/>
    </w:p>
    <w:p>
      <w:pPr>
        <w:pStyle w:val="ListNumber"/>
        <w:spacing w:line="240" w:lineRule="auto"/>
        <w:ind w:left="720"/>
      </w:pPr>
      <w:r/>
      <w:hyperlink r:id="rId15">
        <w:r>
          <w:rPr>
            <w:color w:val="0000EE"/>
            <w:u w:val="single"/>
          </w:rPr>
          <w:t>https://www.crainsnewyork.com/op-ed/city-has-laid-foundation-ai-public-interest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vernor.ny.gov/news/governor-hochul-launches-first-phase-empire-ai-powering-critical-research-public-good-just-six" TargetMode="External"/><Relationship Id="rId11" Type="http://schemas.openxmlformats.org/officeDocument/2006/relationships/hyperlink" Target="https://lifesci.nyc/about-lifesci-nyc" TargetMode="External"/><Relationship Id="rId12" Type="http://schemas.openxmlformats.org/officeDocument/2006/relationships/hyperlink" Target="https://esd.ny.gov/industries/biotech-and-life-sciences" TargetMode="External"/><Relationship Id="rId13" Type="http://schemas.openxmlformats.org/officeDocument/2006/relationships/hyperlink" Target="https://lifesci.nyc" TargetMode="External"/><Relationship Id="rId14" Type="http://schemas.openxmlformats.org/officeDocument/2006/relationships/hyperlink" Target="https://www.areadevelopment.com/contributedcontent/q2-2023/new-york-city-emerges-as-a-global-life-sciences-hub.shtml" TargetMode="External"/><Relationship Id="rId15" Type="http://schemas.openxmlformats.org/officeDocument/2006/relationships/hyperlink" Target="https://www.crainsnewyork.com/op-ed/city-has-laid-foundation-ai-public-inter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