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York City prepares for AI transformation in its job market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New York City is poised to embrace what many experts consider one of the most disruptive technological advancements of the modern era: artificial intelligence (AI). This emerging technology promises to transform industries and redefine job markets with unprecedented speed. Industry specialists and economic strategists are both optimistic and cautious about the potential impacts as AI weaves its way into the fabric of the city's economic landscape.</w:t>
      </w:r>
      <w:r/>
    </w:p>
    <w:p>
      <w:r/>
      <w:r>
        <w:t>David Donovan, Vice President and Managing Director at Sapient Global Markets, draws parallels between the current AI wave and the internet revolution of past decades. He notes that while early internet technology initially created widespread excitement followed by a market crash, it ultimately gave rise to tech giants like Google and Facebook. Donovan suggests a similar trajectory might unfold with AI, only at a much faster pace. This swift evolution could lead to significant shifts in employment dynamics, potentially causing disruption and reshaping the job market in unexpected ways.</w:t>
      </w:r>
      <w:r/>
    </w:p>
    <w:p>
      <w:r/>
      <w:r>
        <w:t>Historically, New York's economy has proven resilient in the face of technological change. Data from the city's Economic Development Corporation (EDC) reveal a striking trend: over 85% of job growth in the last 85 years occurred in roles and industries that were non-existent in 1940. This adaptability offers a hopeful perspective on the current technological transformation driven by AI.</w:t>
      </w:r>
      <w:r/>
    </w:p>
    <w:p>
      <w:r/>
      <w:r>
        <w:t>Cecilia Kushner, Executive Vice President and Chief Strategy Officer at the EDC, envisions a positive partnership between AI and job creation. She anticipates that AI will lead to the emergence of new positions and occupations, though the exact balance between job displacement and creation remains uncertain. The EDC aims to play a supportive role by fostering an environment where AI industry growth translates into accessible job opportunities for a diverse spectrum of New Yorkers. "Our role at EDC is to try to make sure that we support the industry in a way that creates the most jobs that are accessible to the most diverse set of New Yorkers," Kushner explains. The goal is for companies in New York to seize the opportunity presented by AI, fortifying the local economy rather than merely adjusting to its challenges.</w:t>
      </w:r>
      <w:r/>
    </w:p>
    <w:p>
      <w:r/>
      <w:r>
        <w:t>As AI continues its rapid integration, New York is strategically positioned to leverage this technology for economic growth. The city, known for its adaptability and innovation, looks to AI not only as a tool for industry advancement but also as a catalyst for driving new job opportunities across varying sectors. With AI's influence expanding, industry leaders and economic strategists will closely monitor and guide its implementation to maximise the potential benefits for New York's vibrant and diverse workforce.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https://www.amny.com/opinion/ai-tech-empowering-new-york-citys-economic-renaissance/</w:t>
        </w:r>
      </w:hyperlink>
      <w:r>
        <w:t xml:space="preserve"> - Corroborates the idea that AI is transforming industries in New York City, including finance, healthcare, and transportation, and highlights the city's unique position to lead in the AI revolution.</w:t>
      </w:r>
      <w:r/>
    </w:p>
    <w:p>
      <w:pPr>
        <w:pStyle w:val="ListNumber"/>
        <w:spacing w:line="240" w:lineRule="auto"/>
        <w:ind w:left="720"/>
      </w:pPr>
      <w:r/>
      <w:hyperlink r:id="rId11">
        <w:r>
          <w:rPr>
            <w:color w:val="0000EE"/>
            <w:u w:val="single"/>
          </w:rPr>
          <w:t>https://www.accenture.com/us-en/insights/consulting/bigvalueinbigapple</w:t>
        </w:r>
      </w:hyperlink>
      <w:r>
        <w:t xml:space="preserve"> - Supports the notion that a people-centric AI strategy could generate significant economic value for New York State and emphasizes the importance of responsible AI adoption.</w:t>
      </w:r>
      <w:r/>
    </w:p>
    <w:p>
      <w:pPr>
        <w:pStyle w:val="ListNumber"/>
        <w:spacing w:line="240" w:lineRule="auto"/>
        <w:ind w:left="720"/>
      </w:pPr>
      <w:r/>
      <w:hyperlink r:id="rId12">
        <w:r>
          <w:rPr>
            <w:color w:val="0000EE"/>
            <w:u w:val="single"/>
          </w:rPr>
          <w:t>https://www.pymnts.com/news/artificial-intelligence/2024/new-york-city-that-never-sleeps-dreams-being-silicon-valley/</w:t>
        </w:r>
      </w:hyperlink>
      <w:r>
        <w:t xml:space="preserve"> - Discusses New York City's aspirations to become a major AI hub, similar to Silicon Valley, and highlights the city's diverse industries and talent pool as key factors.</w:t>
      </w:r>
      <w:r/>
    </w:p>
    <w:p>
      <w:pPr>
        <w:pStyle w:val="ListNumber"/>
        <w:spacing w:line="240" w:lineRule="auto"/>
        <w:ind w:left="720"/>
      </w:pPr>
      <w:r/>
      <w:hyperlink r:id="rId13">
        <w:r>
          <w:rPr>
            <w:color w:val="0000EE"/>
            <w:u w:val="single"/>
          </w:rPr>
          <w:t>https://finance.yahoo.com/news/much-artificial-intelligence-add-york-140000409.html?guccounter=2</w:t>
        </w:r>
      </w:hyperlink>
      <w:r>
        <w:t xml:space="preserve"> - Provides details on the projected economic impact of AI on New York, including the potential for $320 billion in economic value by 2038 and the growth of AI professionals in the city.</w:t>
      </w:r>
      <w:r/>
    </w:p>
    <w:p>
      <w:pPr>
        <w:pStyle w:val="ListNumber"/>
        <w:spacing w:line="240" w:lineRule="auto"/>
        <w:ind w:left="720"/>
      </w:pPr>
      <w:r/>
      <w:hyperlink r:id="rId14">
        <w:r>
          <w:rPr>
            <w:color w:val="0000EE"/>
            <w:u w:val="single"/>
          </w:rPr>
          <w:t>https://www.mckinsey.com/industries/public-sector/our-insights/generative-ai-and-the-future-of-new-york</w:t>
        </w:r>
      </w:hyperlink>
      <w:r>
        <w:t xml:space="preserve"> - Explains how generative AI could address labor market challenges, push workers towards higher-value roles, and lead to significant job shifts in the New York region by 2030.</w:t>
      </w:r>
      <w:r/>
    </w:p>
    <w:p>
      <w:pPr>
        <w:pStyle w:val="ListNumber"/>
        <w:spacing w:line="240" w:lineRule="auto"/>
        <w:ind w:left="720"/>
      </w:pPr>
      <w:r/>
      <w:hyperlink r:id="rId10">
        <w:r>
          <w:rPr>
            <w:color w:val="0000EE"/>
            <w:u w:val="single"/>
          </w:rPr>
          <w:t>https://www.amny.com/opinion/ai-tech-empowering-new-york-citys-economic-renaissance/</w:t>
        </w:r>
      </w:hyperlink>
      <w:r>
        <w:t xml:space="preserve"> - Highlights the historical resilience of New York's economy in the face of technological change and the city's ability to adapt to new technologies.</w:t>
      </w:r>
      <w:r/>
    </w:p>
    <w:p>
      <w:pPr>
        <w:pStyle w:val="ListNumber"/>
        <w:spacing w:line="240" w:lineRule="auto"/>
        <w:ind w:left="720"/>
      </w:pPr>
      <w:r/>
      <w:hyperlink r:id="rId11">
        <w:r>
          <w:rPr>
            <w:color w:val="0000EE"/>
            <w:u w:val="single"/>
          </w:rPr>
          <w:t>https://www.accenture.com/us-en/insights/consulting/bigvalueinbigapple</w:t>
        </w:r>
      </w:hyperlink>
      <w:r>
        <w:t xml:space="preserve"> - Details the role of industry leaders and executives in planning to increase investments in AI and recruit new AI talent, reflecting their optimism about AI's impact.</w:t>
      </w:r>
      <w:r/>
    </w:p>
    <w:p>
      <w:pPr>
        <w:pStyle w:val="ListNumber"/>
        <w:spacing w:line="240" w:lineRule="auto"/>
        <w:ind w:left="720"/>
      </w:pPr>
      <w:r/>
      <w:hyperlink r:id="rId12">
        <w:r>
          <w:rPr>
            <w:color w:val="0000EE"/>
            <w:u w:val="single"/>
          </w:rPr>
          <w:t>https://www.pymnts.com/news/artificial-intelligence/2024/new-york-city-that-never-sleeps-dreams-being-silicon-valley/</w:t>
        </w:r>
      </w:hyperlink>
      <w:r>
        <w:t xml:space="preserve"> - Mentions the importance of clustering AI talent and the involvement of top-tier academic institutions in fostering AI innovation in New York City.</w:t>
      </w:r>
      <w:r/>
    </w:p>
    <w:p>
      <w:pPr>
        <w:pStyle w:val="ListNumber"/>
        <w:spacing w:line="240" w:lineRule="auto"/>
        <w:ind w:left="720"/>
      </w:pPr>
      <w:r/>
      <w:hyperlink r:id="rId13">
        <w:r>
          <w:rPr>
            <w:color w:val="0000EE"/>
            <w:u w:val="single"/>
          </w:rPr>
          <w:t>https://finance.yahoo.com/news/much-artificial-intelligence-add-york-140000409.html?guccounter=2</w:t>
        </w:r>
      </w:hyperlink>
      <w:r>
        <w:t xml:space="preserve"> - Supports the idea that AI will lead to the creation of new jobs and job opportunities, with a focus on making these jobs accessible to a diverse set of New Yorkers.</w:t>
      </w:r>
      <w:r/>
    </w:p>
    <w:p>
      <w:pPr>
        <w:pStyle w:val="ListNumber"/>
        <w:spacing w:line="240" w:lineRule="auto"/>
        <w:ind w:left="720"/>
      </w:pPr>
      <w:r/>
      <w:hyperlink r:id="rId11">
        <w:r>
          <w:rPr>
            <w:color w:val="0000EE"/>
            <w:u w:val="single"/>
          </w:rPr>
          <w:t>https://www.accenture.com/us-en/insights/consulting/bigvalueinbigapple</w:t>
        </w:r>
      </w:hyperlink>
      <w:r>
        <w:t xml:space="preserve"> - Emphasizes the need for government support and responsible standards in the development and scaling of AI to ensure long-term benefits for New York City.</w:t>
      </w:r>
      <w:r/>
    </w:p>
    <w:p>
      <w:pPr>
        <w:pStyle w:val="ListNumber"/>
        <w:spacing w:line="240" w:lineRule="auto"/>
        <w:ind w:left="720"/>
      </w:pPr>
      <w:r/>
      <w:hyperlink r:id="rId12">
        <w:r>
          <w:rPr>
            <w:color w:val="0000EE"/>
            <w:u w:val="single"/>
          </w:rPr>
          <w:t>https://www.pymnts.com/news/artificial-intelligence/2024/new-york-city-that-never-sleeps-dreams-being-silicon-valley/</w:t>
        </w:r>
      </w:hyperlink>
      <w:r>
        <w:t xml:space="preserve"> - Highlights Governor Kathy Hochul's initiative to invest $400 million in AI research and education, further supporting New York's position as an AI hub.</w:t>
      </w:r>
      <w:r/>
    </w:p>
    <w:p>
      <w:pPr>
        <w:pStyle w:val="ListNumber"/>
        <w:spacing w:line="240" w:lineRule="auto"/>
        <w:ind w:left="720"/>
      </w:pPr>
      <w:r/>
      <w:hyperlink r:id="rId15">
        <w:r>
          <w:rPr>
            <w:color w:val="0000EE"/>
            <w:u w:val="single"/>
          </w:rPr>
          <w:t>https://www.crainsnewyork.com/technology/how-ai-will-shape-new-york-future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mny.com/opinion/ai-tech-empowering-new-york-citys-economic-renaissance/" TargetMode="External"/><Relationship Id="rId11" Type="http://schemas.openxmlformats.org/officeDocument/2006/relationships/hyperlink" Target="https://www.accenture.com/us-en/insights/consulting/bigvalueinbigapple" TargetMode="External"/><Relationship Id="rId12" Type="http://schemas.openxmlformats.org/officeDocument/2006/relationships/hyperlink" Target="https://www.pymnts.com/news/artificial-intelligence/2024/new-york-city-that-never-sleeps-dreams-being-silicon-valley/" TargetMode="External"/><Relationship Id="rId13" Type="http://schemas.openxmlformats.org/officeDocument/2006/relationships/hyperlink" Target="https://finance.yahoo.com/news/much-artificial-intelligence-add-york-140000409.html?guccounter=2" TargetMode="External"/><Relationship Id="rId14" Type="http://schemas.openxmlformats.org/officeDocument/2006/relationships/hyperlink" Target="https://www.mckinsey.com/industries/public-sector/our-insights/generative-ai-and-the-future-of-new-york" TargetMode="External"/><Relationship Id="rId15" Type="http://schemas.openxmlformats.org/officeDocument/2006/relationships/hyperlink" Target="https://www.crainsnewyork.com/technology/how-ai-will-shape-new-york-fut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