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Organisational change imperative for AI success, says Wharton professor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Organisational Change Imperative for AI Success, Says Wharton Professor</w:t>
      </w:r>
      <w:r/>
    </w:p>
    <w:p>
      <w:r/>
      <w:r>
        <w:t>In a recent address at the MIT AI Conference, Ethan Mollick, a professor at the University of Pennsylvania's Wharton School, highlighted the necessity for companies to implement organisational changes to fully harness the potential of artificial intelligence (AI). Despite advancements in AI technology, Mollick argues that without strategic rethinking at an organisational level, the productivity benefits AI promises may remain untapped.</w:t>
      </w:r>
      <w:r/>
    </w:p>
    <w:p>
      <w:r/>
      <w:r>
        <w:t>Mollick, who heads an AI lab at Wharton and is the author of "Co-Intelligence," a book exploring living and working with AI, underscored that the existing approaches to integrating technological innovations, which have historically focused on enhancing human oversight capabilities, need to evolve. According to him, AI introduces a different kind of intelligence that requires deployment strategies reflective of its unique capabilities.</w:t>
      </w:r>
      <w:r/>
    </w:p>
    <w:p>
      <w:r/>
      <w:r>
        <w:t>Citing a study co-authored by Mollick, involving 758 consultants from Boston Consulting Group (BCG), the talk delved into the varying impacts of AI across different task categories. The study divided participants into three groups: one with no AI access, another with access to ChatGPT powered by GPT-4, and a final group with additional resources, such as instructional videos on advanced AI techniques like prompt engineering.</w:t>
      </w:r>
      <w:r/>
    </w:p>
    <w:p>
      <w:r/>
      <w:r>
        <w:t>The findings revealed a stark contrast in productivity outcomes. Tasks within AI's "technological frontier" were completed more efficiently by those with AI access. However, when faced with tasks beyond this frontier, AI users were 19 percentage points less likely to reach correct solutions compared to their counterparts who did not use AI.</w:t>
      </w:r>
      <w:r/>
    </w:p>
    <w:p>
      <w:r/>
      <w:r>
        <w:t>Mollick's analysis suggests that while AI holds immense potential to enhance workforce productivity, its efficacy is significantly contingent upon the manner of its implementation. He notes that currently, AI integration largely happens at the individual level, with organisations not effectively internalising learnings from these implementations.</w:t>
      </w:r>
      <w:r/>
    </w:p>
    <w:p>
      <w:r/>
      <w:r>
        <w:t>In his academic practice, Mollick encourages the use of ChatGPT among his students to foster an environment that acknowledges both the advantages and ethical challenges AI brings, such as issues of academic integrity. This approach reflects his broader thesis that both educational and corporate structures must evolve if AI is to be leveraged effectively.</w:t>
      </w:r>
      <w:r/>
    </w:p>
    <w:p>
      <w:r/>
      <w:r>
        <w:t>As industries continue to explore AI's potential, Mollick's insights point to a need for companies to rethink and realign their organisational strategies, ensuring that the deployment of AI technology aligns with operational goals and harnesses its full productivity potential.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https://mitsloan.mit.edu/ideas-made-to-matter/how-to-tap-ais-potential-while-avoiding-its-pitfalls-workplace</w:t>
        </w:r>
      </w:hyperlink>
      <w:r>
        <w:t xml:space="preserve"> - Corroborates the need for organizational changes to harness AI's potential and the importance of understanding AI's unique capabilities and errors.</w:t>
      </w:r>
      <w:r/>
    </w:p>
    <w:p>
      <w:pPr>
        <w:pStyle w:val="ListNumber"/>
        <w:spacing w:line="240" w:lineRule="auto"/>
        <w:ind w:left="720"/>
      </w:pPr>
      <w:r/>
      <w:hyperlink r:id="rId11">
        <w:r>
          <w:rPr>
            <w:color w:val="0000EE"/>
            <w:u w:val="single"/>
          </w:rPr>
          <w:t>https://coachingforleaders.com/podcast/principles-for-using-ai-ethan-mollick/</w:t>
        </w:r>
      </w:hyperlink>
      <w:r>
        <w:t xml:space="preserve"> - Supports the principles for using AI effectively, including the role of human oversight and the need to treat AI as a distinct form of intelligence.</w:t>
      </w:r>
      <w:r/>
    </w:p>
    <w:p>
      <w:pPr>
        <w:pStyle w:val="ListNumber"/>
        <w:spacing w:line="240" w:lineRule="auto"/>
        <w:ind w:left="720"/>
      </w:pPr>
      <w:r/>
      <w:hyperlink r:id="rId12">
        <w:r>
          <w:rPr>
            <w:color w:val="0000EE"/>
            <w:u w:val="single"/>
          </w:rPr>
          <w:t>https://mgmt.wharton.upenn.edu/profile/emollick/</w:t>
        </w:r>
      </w:hyperlink>
      <w:r>
        <w:t xml:space="preserve"> - Provides background on Ethan Mollick's work and his role in studying AI's impact on work, entrepreneurship, and education.</w:t>
      </w:r>
      <w:r/>
    </w:p>
    <w:p>
      <w:pPr>
        <w:pStyle w:val="ListNumber"/>
        <w:spacing w:line="240" w:lineRule="auto"/>
        <w:ind w:left="720"/>
      </w:pPr>
      <w:r/>
      <w:hyperlink r:id="rId13">
        <w:r>
          <w:rPr>
            <w:color w:val="0000EE"/>
            <w:u w:val="single"/>
          </w:rPr>
          <w:t>https://www.oneusefulthing.org/p/ai-in-organizations-some-tactics</w:t>
        </w:r>
      </w:hyperlink>
      <w:r>
        <w:t xml:space="preserve"> - Discusses the necessity for companies to conduct their own R&amp;D on AI use and the importance of clear policies and organizational structures.</w:t>
      </w:r>
      <w:r/>
    </w:p>
    <w:p>
      <w:pPr>
        <w:pStyle w:val="ListNumber"/>
        <w:spacing w:line="240" w:lineRule="auto"/>
        <w:ind w:left="720"/>
      </w:pPr>
      <w:r/>
      <w:hyperlink r:id="rId12">
        <w:r>
          <w:rPr>
            <w:color w:val="0000EE"/>
            <w:u w:val="single"/>
          </w:rPr>
          <w:t>https://mgmt.wharton.upenn.edu/profile/emollick/</w:t>
        </w:r>
      </w:hyperlink>
      <w:r>
        <w:t xml:space="preserve"> - Details Mollick's study with Boston Consulting Group, highlighting the productivity differences when using AI for various tasks.</w:t>
      </w:r>
      <w:r/>
    </w:p>
    <w:p>
      <w:pPr>
        <w:pStyle w:val="ListNumber"/>
        <w:spacing w:line="240" w:lineRule="auto"/>
        <w:ind w:left="720"/>
      </w:pPr>
      <w:r/>
      <w:hyperlink r:id="rId10">
        <w:r>
          <w:rPr>
            <w:color w:val="0000EE"/>
            <w:u w:val="single"/>
          </w:rPr>
          <w:t>https://mitsloan.mit.edu/ideas-made-to-matter/how-to-tap-ais-potential-while-avoiding-its-pitfalls-workplace</w:t>
        </w:r>
      </w:hyperlink>
      <w:r>
        <w:t xml:space="preserve"> - Explains the distinction between tasks within and beyond AI's 'technological frontier' and the varying productivity outcomes.</w:t>
      </w:r>
      <w:r/>
    </w:p>
    <w:p>
      <w:pPr>
        <w:pStyle w:val="ListNumber"/>
        <w:spacing w:line="240" w:lineRule="auto"/>
        <w:ind w:left="720"/>
      </w:pPr>
      <w:r/>
      <w:hyperlink r:id="rId11">
        <w:r>
          <w:rPr>
            <w:color w:val="0000EE"/>
            <w:u w:val="single"/>
          </w:rPr>
          <w:t>https://coachingforleaders.com/podcast/principles-for-using-ai-ethan-mollick/</w:t>
        </w:r>
      </w:hyperlink>
      <w:r>
        <w:t xml:space="preserve"> - Supports the idea that AI integration must be aligned with operational goals and that both educational and corporate structures need to evolve.</w:t>
      </w:r>
      <w:r/>
    </w:p>
    <w:p>
      <w:pPr>
        <w:pStyle w:val="ListNumber"/>
        <w:spacing w:line="240" w:lineRule="auto"/>
        <w:ind w:left="720"/>
      </w:pPr>
      <w:r/>
      <w:hyperlink r:id="rId13">
        <w:r>
          <w:rPr>
            <w:color w:val="0000EE"/>
            <w:u w:val="single"/>
          </w:rPr>
          <w:t>https://www.oneusefulthing.org/p/ai-in-organizations-some-tactics</w:t>
        </w:r>
      </w:hyperlink>
      <w:r>
        <w:t xml:space="preserve"> - Highlights the importance of reducing fear and creating clear areas for AI experimentation within organizations.</w:t>
      </w:r>
      <w:r/>
    </w:p>
    <w:p>
      <w:pPr>
        <w:pStyle w:val="ListNumber"/>
        <w:spacing w:line="240" w:lineRule="auto"/>
        <w:ind w:left="720"/>
      </w:pPr>
      <w:r/>
      <w:hyperlink r:id="rId14">
        <w:r>
          <w:rPr>
            <w:color w:val="0000EE"/>
            <w:u w:val="single"/>
          </w:rPr>
          <w:t>https://sloanreview.mit.edu/article/reinventing-the-organization-for-genai-and-llms/</w:t>
        </w:r>
      </w:hyperlink>
      <w:r>
        <w:t xml:space="preserve"> - Discusses the need for organizational change in response to generative AI and large language models, moving beyond traditional organizational structures.</w:t>
      </w:r>
      <w:r/>
    </w:p>
    <w:p>
      <w:pPr>
        <w:pStyle w:val="ListNumber"/>
        <w:spacing w:line="240" w:lineRule="auto"/>
        <w:ind w:left="720"/>
      </w:pPr>
      <w:r/>
      <w:hyperlink r:id="rId12">
        <w:r>
          <w:rPr>
            <w:color w:val="0000EE"/>
            <w:u w:val="single"/>
          </w:rPr>
          <w:t>https://mgmt.wharton.upenn.edu/profile/emollick/</w:t>
        </w:r>
      </w:hyperlink>
      <w:r>
        <w:t xml:space="preserve"> - Mentions Mollick's role in the Generative AI Labs at Wharton and his focus on practical aspects of AI integration.</w:t>
      </w:r>
      <w:r/>
    </w:p>
    <w:p>
      <w:pPr>
        <w:pStyle w:val="ListNumber"/>
        <w:spacing w:line="240" w:lineRule="auto"/>
        <w:ind w:left="720"/>
      </w:pPr>
      <w:r/>
      <w:hyperlink r:id="rId13">
        <w:r>
          <w:rPr>
            <w:color w:val="0000EE"/>
            <w:u w:val="single"/>
          </w:rPr>
          <w:t>https://www.oneusefulthing.org/p/ai-in-organizations-some-tactics</w:t>
        </w:r>
      </w:hyperlink>
      <w:r>
        <w:t xml:space="preserve"> - Emphasizes the need for AI-aware leadership and the reconfiguration of organizational processes to leverage AI effectively.</w:t>
      </w:r>
      <w:r/>
    </w:p>
    <w:p>
      <w:pPr>
        <w:pStyle w:val="ListNumber"/>
        <w:spacing w:line="240" w:lineRule="auto"/>
        <w:ind w:left="720"/>
      </w:pPr>
      <w:r/>
      <w:hyperlink r:id="rId15">
        <w:r>
          <w:rPr>
            <w:color w:val="0000EE"/>
            <w:u w:val="single"/>
          </w:rPr>
          <w:t>https://localcoonrapidsnews.com/business/ethan-mollick-says-companies-must-make-changes-to-benefit-from-ai/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itsloan.mit.edu/ideas-made-to-matter/how-to-tap-ais-potential-while-avoiding-its-pitfalls-workplace" TargetMode="External"/><Relationship Id="rId11" Type="http://schemas.openxmlformats.org/officeDocument/2006/relationships/hyperlink" Target="https://coachingforleaders.com/podcast/principles-for-using-ai-ethan-mollick/" TargetMode="External"/><Relationship Id="rId12" Type="http://schemas.openxmlformats.org/officeDocument/2006/relationships/hyperlink" Target="https://mgmt.wharton.upenn.edu/profile/emollick/" TargetMode="External"/><Relationship Id="rId13" Type="http://schemas.openxmlformats.org/officeDocument/2006/relationships/hyperlink" Target="https://www.oneusefulthing.org/p/ai-in-organizations-some-tactics" TargetMode="External"/><Relationship Id="rId14" Type="http://schemas.openxmlformats.org/officeDocument/2006/relationships/hyperlink" Target="https://sloanreview.mit.edu/article/reinventing-the-organization-for-genai-and-llms/" TargetMode="External"/><Relationship Id="rId15" Type="http://schemas.openxmlformats.org/officeDocument/2006/relationships/hyperlink" Target="https://localcoonrapidsnews.com/business/ethan-mollick-says-companies-must-make-changes-to-benefit-from-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