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Peter Kyle champions UK innovation during US visit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Peter Kyle, the recently appointed UK Secretary of State for Science, Innovation and Technology, has been actively promoting the UK's prowess in artificial intelligence and other technological innovations during his visit to the United States. During his trip, which included meetings with leading tech companies in Seattle and San Francisco, Kyle emphasised the UK's commitment to future-forward industries and addressed the nation's evolving political and economic landscape.</w:t>
      </w:r>
      <w:r/>
    </w:p>
    <w:p>
      <w:r/>
      <w:r>
        <w:t>Kyle's agenda in the US included promoting the UK's ambitious AI initiatives. One notable development is the announcement of the UK AI Safety Institute's new branch opening in San Francisco later this year, which will be staffed by both British and American technology experts. This initiative reflects the collaborative approach that the UK seeks in addressing AI safety on an international scale.</w:t>
      </w:r>
      <w:r/>
    </w:p>
    <w:p>
      <w:r/>
      <w:r>
        <w:t>Kyle's meetings commenced in Seattle, where he engaged with significant stakeholders to lay the foundation for extensive technological partnerships. Following this, his discussions in San Francisco centred around AI development and safety, further cementing ties between the UK and major tech hubs in the US.</w:t>
      </w:r>
      <w:r/>
    </w:p>
    <w:p>
      <w:r/>
      <w:r>
        <w:t>In an interview, Kyle recalled his past visit to the US as a shadow Secretary of State, where he listened to concerns from tech companies regarding instability in the UK due to economic and political challenges. He reported on the UK's progress since assuming office, noting improvements in political stability and economic management. A key feature of his strategy is a government framework aimed at macroeconomic stability and social advancements over the next decade.</w:t>
      </w:r>
      <w:r/>
    </w:p>
    <w:p>
      <w:r/>
      <w:r>
        <w:t>Kyle highlighted significant recent achievements such as the recent Investment Summit, which secured £63 billion in pledged investment towards the UK, with £24.3 billion allocated to AI-related projects. This figure starkly contrasts with previous investments under the former government, demonstrating the growing interest in British innovation.</w:t>
      </w:r>
      <w:r/>
    </w:p>
    <w:p>
      <w:r/>
      <w:r>
        <w:t>Brexit's seldom mention in discussions suggests shifting focuses among international investors towards future potentials rather than past political changes. According to Kyle, this is evidenced by the substantial investments in the sectors that promise to drive the economy of the future.</w:t>
      </w:r>
      <w:r/>
    </w:p>
    <w:p>
      <w:r/>
      <w:r>
        <w:t>Part of Kyle's visit also addressed how international dialogues could shape AI policies. Commenting on California's influence as an economic powerhouse and a technology leader, he recognised the importance of collaborative approaches over restrictive regulations. This philosophy is reflected in Kyle's domestic policy initiatives, as he introduces legislation that would balance safety and innovation in AI, while establishing the AI Safety Institute on a statutory basis in the UK.</w:t>
      </w:r>
      <w:r/>
    </w:p>
    <w:p>
      <w:r/>
      <w:r>
        <w:t>Kyle reassured that the collaborative efforts with AI labs were strengthening. He underscored the collective understanding of political and existential challenges posed by AI, stressing the need for prepared regulatory frameworks to prevent potential societal harms.</w:t>
      </w:r>
      <w:r/>
    </w:p>
    <w:p>
      <w:r/>
      <w:r>
        <w:t>Regarding the upcoming US presidential election, Kyle expressed a commitment to maintaining strong bilateral relationships with the US, regardless of the election outcome. His focus remains on fostering successful collaborations in technology with the United States, a nation he acknowledges as pivotal in the global tech landscape.</w:t>
      </w:r>
      <w:r/>
    </w:p>
    <w:p>
      <w:r/>
      <w:r>
        <w:t>This visit marks Kyle's intent to create a supportive environment for technological advancement, aligning safety standards with innovation and fortifying the UK's role as an integral player in the global AI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https://www.theregister.com/2024/10/28/peter_kyle_ai/</w:t>
        </w:r>
      </w:hyperlink>
      <w:r>
        <w:t xml:space="preserve"> - Corroborates Peter Kyle's visit to the US, his meetings with tech companies in Seattle and San Francisco, and his promotion of the UK's AI initiatives.</w:t>
      </w:r>
      <w:r/>
    </w:p>
    <w:p>
      <w:pPr>
        <w:pStyle w:val="ListNumber"/>
        <w:spacing w:line="240" w:lineRule="auto"/>
        <w:ind w:left="720"/>
      </w:pPr>
      <w:r/>
      <w:hyperlink r:id="rId10">
        <w:r>
          <w:rPr>
            <w:color w:val="0000EE"/>
            <w:u w:val="single"/>
          </w:rPr>
          <w:t>https://www.theregister.com/2024/10/28/peter_kyle_ai/</w:t>
        </w:r>
      </w:hyperlink>
      <w:r>
        <w:t xml:space="preserve"> - Supports the announcement of the UK AI Safety Institute's new branch in San Francisco and the collaborative approach to AI safety.</w:t>
      </w:r>
      <w:r/>
    </w:p>
    <w:p>
      <w:pPr>
        <w:pStyle w:val="ListNumber"/>
        <w:spacing w:line="240" w:lineRule="auto"/>
        <w:ind w:left="720"/>
      </w:pPr>
      <w:r/>
      <w:hyperlink r:id="rId10">
        <w:r>
          <w:rPr>
            <w:color w:val="0000EE"/>
            <w:u w:val="single"/>
          </w:rPr>
          <w:t>https://www.theregister.com/2024/10/28/peter_kyle_ai/</w:t>
        </w:r>
      </w:hyperlink>
      <w:r>
        <w:t xml:space="preserve"> - Details Kyle's past visit to the US as a shadow Secretary of State and his current reports on the UK's progress in political stability and economic management.</w:t>
      </w:r>
      <w:r/>
    </w:p>
    <w:p>
      <w:pPr>
        <w:pStyle w:val="ListNumber"/>
        <w:spacing w:line="240" w:lineRule="auto"/>
        <w:ind w:left="720"/>
      </w:pPr>
      <w:r/>
      <w:hyperlink r:id="rId10">
        <w:r>
          <w:rPr>
            <w:color w:val="0000EE"/>
            <w:u w:val="single"/>
          </w:rPr>
          <w:t>https://www.theregister.com/2024/10/28/peter_kyle_ai/</w:t>
        </w:r>
      </w:hyperlink>
      <w:r>
        <w:t xml:space="preserve"> - Highlights the recent Investment Summit and the significant investments secured for the UK, particularly in AI-related projects.</w:t>
      </w:r>
      <w:r/>
    </w:p>
    <w:p>
      <w:pPr>
        <w:pStyle w:val="ListNumber"/>
        <w:spacing w:line="240" w:lineRule="auto"/>
        <w:ind w:left="720"/>
      </w:pPr>
      <w:r/>
      <w:hyperlink r:id="rId10">
        <w:r>
          <w:rPr>
            <w:color w:val="0000EE"/>
            <w:u w:val="single"/>
          </w:rPr>
          <w:t>https://www.theregister.com/2024/10/28/peter_kyle_ai/</w:t>
        </w:r>
      </w:hyperlink>
      <w:r>
        <w:t xml:space="preserve"> - Addresses the minimal mention of Brexit and the focus on future potentials and investments in key sectors.</w:t>
      </w:r>
      <w:r/>
    </w:p>
    <w:p>
      <w:pPr>
        <w:pStyle w:val="ListNumber"/>
        <w:spacing w:line="240" w:lineRule="auto"/>
        <w:ind w:left="720"/>
      </w:pPr>
      <w:r/>
      <w:hyperlink r:id="rId10">
        <w:r>
          <w:rPr>
            <w:color w:val="0000EE"/>
            <w:u w:val="single"/>
          </w:rPr>
          <w:t>https://www.theregister.com/2024/10/28/peter_kyle_ai/</w:t>
        </w:r>
      </w:hyperlink>
      <w:r>
        <w:t xml:space="preserve"> - Discusses international dialogues on AI policies, including the influence of California and the balance between safety and innovation.</w:t>
      </w:r>
      <w:r/>
    </w:p>
    <w:p>
      <w:pPr>
        <w:pStyle w:val="ListNumber"/>
        <w:spacing w:line="240" w:lineRule="auto"/>
        <w:ind w:left="720"/>
      </w:pPr>
      <w:r/>
      <w:hyperlink r:id="rId10">
        <w:r>
          <w:rPr>
            <w:color w:val="0000EE"/>
            <w:u w:val="single"/>
          </w:rPr>
          <w:t>https://www.theregister.com/2024/10/28/peter_kyle_ai/</w:t>
        </w:r>
      </w:hyperlink>
      <w:r>
        <w:t xml:space="preserve"> - Reassures the strengthening of collaborative efforts with AI labs and the need for prepared regulatory frameworks to prevent societal harms.</w:t>
      </w:r>
      <w:r/>
    </w:p>
    <w:p>
      <w:pPr>
        <w:pStyle w:val="ListNumber"/>
        <w:spacing w:line="240" w:lineRule="auto"/>
        <w:ind w:left="720"/>
      </w:pPr>
      <w:r/>
      <w:hyperlink r:id="rId11">
        <w:r>
          <w:rPr>
            <w:color w:val="0000EE"/>
            <w:u w:val="single"/>
          </w:rPr>
          <w:t>https://en.wikipedia.org/wiki/Peter_Kyle</w:t>
        </w:r>
      </w:hyperlink>
      <w:r>
        <w:t xml:space="preserve"> - Provides background information on Peter Kyle's role as Secretary of State for Science, Innovation and Technology and his previous positions.</w:t>
      </w:r>
      <w:r/>
    </w:p>
    <w:p>
      <w:pPr>
        <w:pStyle w:val="ListNumber"/>
        <w:spacing w:line="240" w:lineRule="auto"/>
        <w:ind w:left="720"/>
      </w:pPr>
      <w:r/>
      <w:hyperlink r:id="rId12">
        <w:r>
          <w:rPr>
            <w:color w:val="0000EE"/>
            <w:u w:val="single"/>
          </w:rPr>
          <w:t>https://www.gov.uk/government/people/peter-kyle</w:t>
        </w:r>
      </w:hyperlink>
      <w:r>
        <w:t xml:space="preserve"> - Confirms Peter Kyle's appointment as Secretary of State for Science, Innovation and Technology and his responsibilities.</w:t>
      </w:r>
      <w:r/>
    </w:p>
    <w:p>
      <w:pPr>
        <w:pStyle w:val="ListNumber"/>
        <w:spacing w:line="240" w:lineRule="auto"/>
        <w:ind w:left="720"/>
      </w:pPr>
      <w:r/>
      <w:hyperlink r:id="rId13">
        <w:r>
          <w:rPr>
            <w:color w:val="0000EE"/>
            <w:u w:val="single"/>
          </w:rPr>
          <w:t>https://uk.linkedin.com/in/peter-kyle-a3004712</w:t>
        </w:r>
      </w:hyperlink>
      <w:r>
        <w:t xml:space="preserve"> - Details Peter Kyle's professional background, including his work in the Cabinet Office, ACEVO, and other roles.</w:t>
      </w:r>
      <w:r/>
    </w:p>
    <w:p>
      <w:pPr>
        <w:pStyle w:val="ListNumber"/>
        <w:spacing w:line="240" w:lineRule="auto"/>
        <w:ind w:left="720"/>
      </w:pPr>
      <w:r/>
      <w:hyperlink r:id="rId14">
        <w:r>
          <w:rPr>
            <w:color w:val="0000EE"/>
            <w:u w:val="single"/>
          </w:rPr>
          <w:t>https://www.peterkyle.co.uk/about/</w:t>
        </w:r>
      </w:hyperlink>
      <w:r>
        <w:t xml:space="preserve"> - Supports information on Peter Kyle's campaigns, parliamentary work, and his commitment to various social and economic issues.</w:t>
      </w:r>
      <w:r/>
    </w:p>
    <w:p>
      <w:pPr>
        <w:pStyle w:val="ListNumber"/>
        <w:spacing w:line="240" w:lineRule="auto"/>
        <w:ind w:left="720"/>
      </w:pPr>
      <w:r/>
      <w:hyperlink r:id="rId10">
        <w:r>
          <w:rPr>
            <w:color w:val="0000EE"/>
            <w:u w:val="single"/>
          </w:rPr>
          <w:t>https://www.theregister.com/2024/10/28/peter_kyle_ai/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register.com/2024/10/28/peter_kyle_ai/" TargetMode="External"/><Relationship Id="rId11" Type="http://schemas.openxmlformats.org/officeDocument/2006/relationships/hyperlink" Target="https://en.wikipedia.org/wiki/Peter_Kyle" TargetMode="External"/><Relationship Id="rId12" Type="http://schemas.openxmlformats.org/officeDocument/2006/relationships/hyperlink" Target="https://www.gov.uk/government/people/peter-kyle" TargetMode="External"/><Relationship Id="rId13" Type="http://schemas.openxmlformats.org/officeDocument/2006/relationships/hyperlink" Target="https://uk.linkedin.com/in/peter-kyle-a3004712" TargetMode="External"/><Relationship Id="rId14" Type="http://schemas.openxmlformats.org/officeDocument/2006/relationships/hyperlink" Target="https://www.peterkyle.co.uk/abou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